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5602F432" w:rsidR="005C5BB2" w:rsidRPr="006C5631" w:rsidRDefault="005C5BB2" w:rsidP="005C5BB2">
      <w:pPr>
        <w:tabs>
          <w:tab w:val="left" w:pos="1985"/>
        </w:tabs>
        <w:spacing w:after="60"/>
        <w:rPr>
          <w:rFonts w:ascii="Arial" w:hAnsi="Arial" w:cs="Arial"/>
          <w:b/>
          <w:bCs/>
          <w:noProof/>
          <w:sz w:val="24"/>
          <w:szCs w:val="26"/>
          <w:lang w:val="sv-SE"/>
        </w:rPr>
      </w:pPr>
      <w:bookmarkStart w:id="0" w:name="_Hlk78207062"/>
      <w:r w:rsidRPr="006C5631">
        <w:rPr>
          <w:rFonts w:ascii="Arial" w:hAnsi="Arial" w:cs="Arial"/>
          <w:b/>
          <w:bCs/>
          <w:noProof/>
          <w:sz w:val="24"/>
          <w:szCs w:val="26"/>
          <w:lang w:val="sv-SE"/>
        </w:rPr>
        <w:t>3GPP TSG</w:t>
      </w:r>
      <w:r w:rsidR="0009299E" w:rsidRPr="006C5631">
        <w:rPr>
          <w:rFonts w:ascii="Arial" w:hAnsi="Arial" w:cs="Arial"/>
          <w:b/>
          <w:bCs/>
          <w:noProof/>
          <w:sz w:val="24"/>
          <w:szCs w:val="26"/>
          <w:lang w:val="sv-SE"/>
        </w:rPr>
        <w:t>-</w:t>
      </w:r>
      <w:r w:rsidRPr="006C5631">
        <w:rPr>
          <w:rFonts w:ascii="Arial" w:hAnsi="Arial" w:cs="Arial"/>
          <w:b/>
          <w:bCs/>
          <w:noProof/>
          <w:sz w:val="24"/>
          <w:szCs w:val="26"/>
          <w:lang w:val="sv-SE"/>
        </w:rPr>
        <w:t>RAN WG1 #1</w:t>
      </w:r>
      <w:r w:rsidR="0009299E" w:rsidRPr="006C5631">
        <w:rPr>
          <w:rFonts w:ascii="Arial" w:hAnsi="Arial" w:cs="Arial"/>
          <w:b/>
          <w:bCs/>
          <w:noProof/>
          <w:sz w:val="24"/>
          <w:szCs w:val="26"/>
          <w:lang w:val="sv-SE"/>
        </w:rPr>
        <w:t>2</w:t>
      </w:r>
      <w:r w:rsidR="006C5631" w:rsidRPr="006C5631">
        <w:rPr>
          <w:rFonts w:ascii="Arial" w:hAnsi="Arial" w:cs="Arial" w:hint="eastAsia"/>
          <w:b/>
          <w:bCs/>
          <w:noProof/>
          <w:sz w:val="24"/>
          <w:szCs w:val="26"/>
          <w:lang w:val="sv-SE"/>
        </w:rPr>
        <w:t>3</w:t>
      </w:r>
      <w:r w:rsidR="00610AF6" w:rsidRPr="006C5631">
        <w:rPr>
          <w:rFonts w:ascii="Arial" w:hAnsi="Arial" w:cs="Arial" w:hint="eastAsia"/>
          <w:b/>
          <w:bCs/>
          <w:noProof/>
          <w:sz w:val="24"/>
          <w:szCs w:val="26"/>
          <w:lang w:val="sv-SE"/>
        </w:rPr>
        <w:t xml:space="preserve"> </w:t>
      </w:r>
      <w:r w:rsidRPr="006C5631">
        <w:rPr>
          <w:rFonts w:ascii="Arial" w:hAnsi="Arial" w:cs="Arial"/>
          <w:b/>
          <w:bCs/>
          <w:noProof/>
          <w:sz w:val="24"/>
          <w:szCs w:val="26"/>
          <w:lang w:val="sv-SE"/>
        </w:rPr>
        <w:t xml:space="preserve">                             </w:t>
      </w:r>
      <w:r w:rsidR="008D16B9" w:rsidRPr="006C5631">
        <w:rPr>
          <w:rFonts w:ascii="Arial" w:hAnsi="Arial" w:cs="Arial"/>
          <w:b/>
          <w:bCs/>
          <w:noProof/>
          <w:sz w:val="24"/>
          <w:szCs w:val="26"/>
          <w:lang w:val="sv-SE"/>
        </w:rPr>
        <w:t xml:space="preserve">   </w:t>
      </w:r>
      <w:r w:rsidR="00C961C5" w:rsidRPr="006C5631">
        <w:rPr>
          <w:rFonts w:ascii="Arial" w:hAnsi="Arial" w:cs="Arial"/>
          <w:b/>
          <w:bCs/>
          <w:noProof/>
          <w:sz w:val="24"/>
          <w:szCs w:val="26"/>
          <w:lang w:val="sv-SE"/>
        </w:rPr>
        <w:t xml:space="preserve"> </w:t>
      </w:r>
      <w:r w:rsidR="006C5631">
        <w:rPr>
          <w:rFonts w:ascii="Arial" w:hAnsi="Arial" w:cs="Arial" w:hint="eastAsia"/>
          <w:b/>
          <w:bCs/>
          <w:noProof/>
          <w:sz w:val="24"/>
          <w:szCs w:val="26"/>
          <w:lang w:val="sv-SE"/>
        </w:rPr>
        <w:t xml:space="preserve">    </w:t>
      </w:r>
      <w:r w:rsidR="00CF234F" w:rsidRPr="006C5631">
        <w:rPr>
          <w:rFonts w:ascii="Arial" w:hAnsi="Arial" w:cs="Arial"/>
          <w:b/>
          <w:bCs/>
          <w:noProof/>
          <w:sz w:val="24"/>
          <w:szCs w:val="26"/>
          <w:lang w:val="sv-SE"/>
        </w:rPr>
        <w:t xml:space="preserve"> </w:t>
      </w:r>
      <w:r w:rsidR="008D16B9" w:rsidRPr="006C5631">
        <w:rPr>
          <w:rFonts w:ascii="Arial" w:hAnsi="Arial" w:cs="Arial"/>
          <w:b/>
          <w:bCs/>
          <w:noProof/>
          <w:sz w:val="24"/>
          <w:szCs w:val="26"/>
          <w:lang w:val="sv-SE"/>
        </w:rPr>
        <w:t xml:space="preserve">  </w:t>
      </w:r>
      <w:r w:rsidR="006C5631" w:rsidRPr="00C377F5">
        <w:rPr>
          <w:rFonts w:ascii="Arial" w:hAnsi="Arial" w:cs="Arial" w:hint="eastAsia"/>
          <w:b/>
          <w:bCs/>
          <w:noProof/>
          <w:sz w:val="24"/>
          <w:szCs w:val="26"/>
          <w:lang w:val="sv-SE"/>
        </w:rPr>
        <w:t>R1-25</w:t>
      </w:r>
      <w:r w:rsidR="00C377F5" w:rsidRPr="00C377F5">
        <w:rPr>
          <w:rFonts w:ascii="Arial" w:hAnsi="Arial" w:cs="Arial"/>
          <w:b/>
          <w:bCs/>
          <w:noProof/>
          <w:sz w:val="24"/>
          <w:szCs w:val="26"/>
          <w:lang w:val="sv-SE"/>
        </w:rPr>
        <w:t>08965</w:t>
      </w:r>
    </w:p>
    <w:p w14:paraId="55E16F8A" w14:textId="286472F7" w:rsidR="005C5BB2" w:rsidRPr="009C6F24" w:rsidRDefault="0071637A" w:rsidP="005C5BB2">
      <w:pPr>
        <w:tabs>
          <w:tab w:val="left" w:pos="1985"/>
        </w:tabs>
        <w:spacing w:after="240"/>
        <w:rPr>
          <w:rFonts w:ascii="Arial" w:hAnsi="Arial" w:cs="Arial"/>
          <w:b/>
          <w:bCs/>
          <w:noProof/>
          <w:sz w:val="24"/>
          <w:szCs w:val="26"/>
          <w:lang w:val="en-US"/>
        </w:rPr>
      </w:pPr>
      <w:r>
        <w:rPr>
          <w:rFonts w:ascii="Arial" w:hAnsi="Arial" w:cs="Arial" w:hint="eastAsia"/>
          <w:b/>
          <w:bCs/>
          <w:noProof/>
          <w:sz w:val="24"/>
          <w:szCs w:val="26"/>
          <w:lang w:val="en-US"/>
        </w:rPr>
        <w:t>Dallas</w:t>
      </w:r>
      <w:r w:rsidRPr="009C6F24">
        <w:rPr>
          <w:rFonts w:ascii="Arial" w:hAnsi="Arial" w:cs="Arial"/>
          <w:b/>
          <w:bCs/>
          <w:noProof/>
          <w:sz w:val="24"/>
          <w:szCs w:val="26"/>
          <w:lang w:val="en-US"/>
        </w:rPr>
        <w:t xml:space="preserve">, </w:t>
      </w:r>
      <w:r>
        <w:rPr>
          <w:rFonts w:ascii="Arial" w:hAnsi="Arial" w:cs="Arial" w:hint="eastAsia"/>
          <w:b/>
          <w:bCs/>
          <w:noProof/>
          <w:sz w:val="24"/>
          <w:szCs w:val="26"/>
          <w:lang w:val="en-US"/>
        </w:rPr>
        <w:t>US</w:t>
      </w:r>
      <w:r w:rsidRPr="009C6F24">
        <w:rPr>
          <w:rFonts w:ascii="Arial" w:hAnsi="Arial" w:cs="Arial"/>
          <w:b/>
          <w:bCs/>
          <w:noProof/>
          <w:sz w:val="24"/>
          <w:szCs w:val="26"/>
          <w:lang w:val="en-US"/>
        </w:rPr>
        <w:t xml:space="preserve">, </w:t>
      </w:r>
      <w:r>
        <w:rPr>
          <w:rFonts w:ascii="Arial" w:hAnsi="Arial" w:cs="Arial" w:hint="eastAsia"/>
          <w:b/>
          <w:bCs/>
          <w:noProof/>
          <w:sz w:val="24"/>
          <w:szCs w:val="26"/>
          <w:lang w:val="en-US"/>
        </w:rPr>
        <w:t>Nov</w:t>
      </w:r>
      <w:r w:rsidRPr="009C6F24">
        <w:rPr>
          <w:rFonts w:ascii="Arial" w:hAnsi="Arial" w:cs="Arial"/>
          <w:b/>
          <w:bCs/>
          <w:noProof/>
          <w:sz w:val="24"/>
          <w:szCs w:val="26"/>
          <w:lang w:val="en-US"/>
        </w:rPr>
        <w:t xml:space="preserve">. </w:t>
      </w:r>
      <w:r>
        <w:rPr>
          <w:rFonts w:ascii="Arial" w:hAnsi="Arial" w:cs="Arial" w:hint="eastAsia"/>
          <w:b/>
          <w:bCs/>
          <w:noProof/>
          <w:sz w:val="24"/>
          <w:szCs w:val="26"/>
          <w:lang w:val="en-US"/>
        </w:rPr>
        <w:t>17</w:t>
      </w:r>
      <w:r w:rsidRPr="009C6F24">
        <w:rPr>
          <w:rFonts w:ascii="Arial" w:hAnsi="Arial" w:cs="Arial"/>
          <w:b/>
          <w:bCs/>
          <w:noProof/>
          <w:sz w:val="24"/>
          <w:szCs w:val="26"/>
          <w:lang w:val="en-US"/>
        </w:rPr>
        <w:t>th–</w:t>
      </w:r>
      <w:r>
        <w:rPr>
          <w:rFonts w:ascii="Arial" w:hAnsi="Arial" w:cs="Arial" w:hint="eastAsia"/>
          <w:b/>
          <w:bCs/>
          <w:noProof/>
          <w:sz w:val="24"/>
          <w:szCs w:val="26"/>
          <w:lang w:val="en-US"/>
        </w:rPr>
        <w:t>21st</w:t>
      </w:r>
      <w:r w:rsidRPr="009C6F24">
        <w:rPr>
          <w:rFonts w:ascii="Arial" w:hAnsi="Arial" w:cs="Arial"/>
          <w:b/>
          <w:bCs/>
          <w:noProof/>
          <w:sz w:val="24"/>
          <w:szCs w:val="26"/>
          <w:lang w:val="en-US"/>
        </w:rPr>
        <w:t>, 2025</w:t>
      </w:r>
    </w:p>
    <w:bookmarkEnd w:id="0"/>
    <w:p w14:paraId="77D498B3" w14:textId="5E751606" w:rsidR="0009299E" w:rsidRPr="009C6F24" w:rsidRDefault="0009299E" w:rsidP="00BA1A6F">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Agenda Item:</w:t>
      </w:r>
      <w:r w:rsidRPr="009C6F24">
        <w:rPr>
          <w:rFonts w:ascii="Arial" w:hAnsi="Arial" w:cs="Arial"/>
          <w:bCs/>
          <w:sz w:val="24"/>
          <w:szCs w:val="26"/>
          <w:lang w:val="en-US"/>
        </w:rPr>
        <w:tab/>
      </w:r>
      <w:r w:rsidR="00B324CC" w:rsidRPr="009C6F24">
        <w:rPr>
          <w:rFonts w:ascii="Arial" w:hAnsi="Arial" w:cs="Arial"/>
          <w:bCs/>
          <w:sz w:val="24"/>
          <w:szCs w:val="26"/>
          <w:lang w:val="en-US"/>
        </w:rPr>
        <w:t>10</w:t>
      </w:r>
      <w:r w:rsidRPr="009C6F24">
        <w:rPr>
          <w:rFonts w:ascii="Arial" w:hAnsi="Arial" w:cs="Arial"/>
          <w:bCs/>
          <w:sz w:val="24"/>
          <w:szCs w:val="26"/>
          <w:lang w:val="en-US"/>
        </w:rPr>
        <w:t>.2.</w:t>
      </w:r>
      <w:r w:rsidR="00861979">
        <w:rPr>
          <w:rFonts w:ascii="Arial" w:hAnsi="Arial" w:cs="Arial" w:hint="eastAsia"/>
          <w:bCs/>
          <w:sz w:val="24"/>
          <w:szCs w:val="26"/>
          <w:lang w:val="en-US"/>
        </w:rPr>
        <w:t>1</w:t>
      </w:r>
    </w:p>
    <w:p w14:paraId="744138CD" w14:textId="7EEA2684" w:rsidR="00491D04" w:rsidRPr="009C6F24" w:rsidRDefault="00B015C3" w:rsidP="00BA1A6F">
      <w:pPr>
        <w:tabs>
          <w:tab w:val="left" w:pos="1860"/>
          <w:tab w:val="left" w:pos="3280"/>
        </w:tabs>
        <w:spacing w:after="60"/>
        <w:ind w:left="1841" w:hangingChars="767" w:hanging="1841"/>
        <w:jc w:val="left"/>
        <w:rPr>
          <w:rFonts w:ascii="Arial" w:hAnsi="Arial" w:cs="Arial"/>
          <w:bCs/>
          <w:sz w:val="24"/>
          <w:szCs w:val="26"/>
          <w:lang w:val="en-US"/>
        </w:rPr>
      </w:pPr>
      <w:r w:rsidRPr="009C6F24">
        <w:rPr>
          <w:rFonts w:ascii="Arial" w:hAnsi="Arial" w:cs="Arial"/>
          <w:b/>
          <w:sz w:val="24"/>
          <w:szCs w:val="26"/>
          <w:lang w:val="en-US"/>
        </w:rPr>
        <w:t>Source:</w:t>
      </w:r>
      <w:r w:rsidRPr="009C6F24">
        <w:rPr>
          <w:rFonts w:ascii="Arial" w:hAnsi="Arial" w:cs="Arial"/>
          <w:bCs/>
          <w:sz w:val="24"/>
          <w:szCs w:val="26"/>
          <w:lang w:val="en-US"/>
        </w:rPr>
        <w:t xml:space="preserve"> </w:t>
      </w:r>
      <w:r w:rsidRPr="009C6F24">
        <w:rPr>
          <w:rFonts w:ascii="Arial" w:hAnsi="Arial" w:cs="Arial"/>
          <w:bCs/>
          <w:sz w:val="24"/>
          <w:szCs w:val="26"/>
          <w:lang w:val="en-US"/>
        </w:rPr>
        <w:tab/>
        <w:t>ETRI</w:t>
      </w:r>
    </w:p>
    <w:p w14:paraId="052D08E3" w14:textId="70B869F9" w:rsidR="00491D04" w:rsidRPr="009C6F24" w:rsidRDefault="00491D04" w:rsidP="00BA1A6F">
      <w:pPr>
        <w:tabs>
          <w:tab w:val="left" w:pos="1860"/>
          <w:tab w:val="left" w:pos="3280"/>
        </w:tabs>
        <w:spacing w:after="60"/>
        <w:ind w:left="1841" w:hangingChars="767" w:hanging="1841"/>
        <w:jc w:val="left"/>
        <w:rPr>
          <w:rFonts w:ascii="Arial" w:hAnsi="Arial" w:cs="Arial"/>
          <w:b/>
          <w:sz w:val="24"/>
          <w:szCs w:val="26"/>
          <w:lang w:val="en-US"/>
        </w:rPr>
      </w:pPr>
      <w:bookmarkStart w:id="1" w:name="_Hlk23925924"/>
      <w:r w:rsidRPr="009C6F24">
        <w:rPr>
          <w:rFonts w:ascii="Arial" w:hAnsi="Arial" w:cs="Arial"/>
          <w:b/>
          <w:sz w:val="24"/>
          <w:szCs w:val="26"/>
          <w:lang w:val="en-US"/>
        </w:rPr>
        <w:t>Title:</w:t>
      </w:r>
      <w:bookmarkStart w:id="2" w:name="Title"/>
      <w:bookmarkEnd w:id="2"/>
      <w:r w:rsidR="00CF6632" w:rsidRPr="009C6F24">
        <w:rPr>
          <w:rFonts w:ascii="Arial" w:hAnsi="Arial" w:cs="Arial"/>
          <w:bCs/>
          <w:sz w:val="24"/>
          <w:szCs w:val="26"/>
          <w:lang w:val="en-US"/>
        </w:rPr>
        <w:tab/>
      </w:r>
      <w:r w:rsidR="00B324CC" w:rsidRPr="009C6F24">
        <w:rPr>
          <w:rFonts w:ascii="Arial" w:hAnsi="Arial" w:cs="Arial"/>
          <w:bCs/>
          <w:sz w:val="24"/>
          <w:szCs w:val="26"/>
          <w:lang w:val="en-US"/>
        </w:rPr>
        <w:t xml:space="preserve">Discussion on </w:t>
      </w:r>
      <w:r w:rsidR="00EF6406" w:rsidRPr="00EF6406">
        <w:rPr>
          <w:rFonts w:ascii="Arial" w:hAnsi="Arial" w:cs="Arial"/>
          <w:bCs/>
          <w:sz w:val="24"/>
          <w:szCs w:val="26"/>
          <w:lang w:val="en-US"/>
        </w:rPr>
        <w:t>improvement of SRS capacity and coverage</w:t>
      </w:r>
      <w:r w:rsidR="0009299E" w:rsidRPr="009C6F24">
        <w:rPr>
          <w:rFonts w:ascii="Arial" w:hAnsi="Arial" w:cs="Arial"/>
          <w:bCs/>
          <w:sz w:val="24"/>
          <w:szCs w:val="26"/>
          <w:lang w:val="en-US"/>
        </w:rPr>
        <w:t xml:space="preserve"> for NR MIMO Phase </w:t>
      </w:r>
      <w:r w:rsidR="00B324CC" w:rsidRPr="009C6F24">
        <w:rPr>
          <w:rFonts w:ascii="Arial" w:hAnsi="Arial" w:cs="Arial"/>
          <w:bCs/>
          <w:sz w:val="24"/>
          <w:szCs w:val="26"/>
          <w:lang w:val="en-US"/>
        </w:rPr>
        <w:t>6</w:t>
      </w:r>
    </w:p>
    <w:bookmarkEnd w:id="1"/>
    <w:p w14:paraId="310138F3" w14:textId="77777777" w:rsidR="00491D04" w:rsidRPr="009C6F24" w:rsidRDefault="00491D04" w:rsidP="00BA1A6F">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Document for:</w:t>
      </w:r>
      <w:r w:rsidRPr="009C6F24">
        <w:rPr>
          <w:rFonts w:ascii="Arial" w:hAnsi="Arial" w:cs="Arial"/>
          <w:bCs/>
          <w:sz w:val="24"/>
          <w:szCs w:val="26"/>
          <w:lang w:val="en-US"/>
        </w:rPr>
        <w:tab/>
      </w:r>
      <w:bookmarkStart w:id="3" w:name="DocumentFor"/>
      <w:bookmarkEnd w:id="3"/>
      <w:r w:rsidRPr="009C6F24">
        <w:rPr>
          <w:rFonts w:ascii="Arial" w:hAnsi="Arial" w:cs="Arial"/>
          <w:bCs/>
          <w:sz w:val="24"/>
          <w:szCs w:val="26"/>
          <w:lang w:val="en-US"/>
        </w:rPr>
        <w:t>Discussion</w:t>
      </w:r>
      <w:r w:rsidR="00896FBF" w:rsidRPr="009C6F24">
        <w:rPr>
          <w:rFonts w:ascii="Arial" w:hAnsi="Arial" w:cs="Arial"/>
          <w:bCs/>
          <w:sz w:val="24"/>
          <w:szCs w:val="26"/>
          <w:lang w:val="en-US"/>
        </w:rPr>
        <w:t>/Decision</w:t>
      </w:r>
    </w:p>
    <w:p w14:paraId="535A98FD" w14:textId="77777777" w:rsidR="001E2F39" w:rsidRPr="009C6F24" w:rsidRDefault="001E2F39" w:rsidP="00C02370">
      <w:pPr>
        <w:pStyle w:val="1"/>
        <w:rPr>
          <w:lang w:val="en-US"/>
        </w:rPr>
      </w:pPr>
      <w:r w:rsidRPr="009C6F24">
        <w:rPr>
          <w:lang w:val="en-US"/>
        </w:rPr>
        <w:t>Introduction</w:t>
      </w:r>
    </w:p>
    <w:p w14:paraId="2673D7F9" w14:textId="4205E6C8" w:rsidR="00CA7387" w:rsidRPr="00704D15" w:rsidRDefault="003B226D" w:rsidP="003115FF">
      <w:pPr>
        <w:rPr>
          <w:lang w:val="en-US"/>
        </w:rPr>
      </w:pPr>
      <w:r w:rsidRPr="00704D15">
        <w:rPr>
          <w:lang w:val="en-US"/>
        </w:rPr>
        <w:t xml:space="preserve">This contribution </w:t>
      </w:r>
      <w:r w:rsidR="00B324CC" w:rsidRPr="00704D15">
        <w:rPr>
          <w:lang w:val="en-US"/>
        </w:rPr>
        <w:t xml:space="preserve">provides </w:t>
      </w:r>
      <w:r w:rsidR="009B6B9B" w:rsidRPr="00704D15">
        <w:rPr>
          <w:lang w:val="en-US"/>
        </w:rPr>
        <w:t xml:space="preserve">ETRI’s </w:t>
      </w:r>
      <w:r w:rsidR="00B324CC" w:rsidRPr="00704D15">
        <w:rPr>
          <w:lang w:val="en-US"/>
        </w:rPr>
        <w:t xml:space="preserve">views </w:t>
      </w:r>
      <w:r w:rsidR="005631F4" w:rsidRPr="00704D15">
        <w:rPr>
          <w:lang w:val="en-US"/>
        </w:rPr>
        <w:t xml:space="preserve">on </w:t>
      </w:r>
      <w:r w:rsidR="000C1070" w:rsidRPr="00704D15">
        <w:rPr>
          <w:lang w:val="en-US"/>
        </w:rPr>
        <w:t>improvement of SRS capacity and coverage</w:t>
      </w:r>
      <w:r w:rsidR="00B324CC" w:rsidRPr="00704D15">
        <w:rPr>
          <w:lang w:val="en-US"/>
        </w:rPr>
        <w:t xml:space="preserve"> </w:t>
      </w:r>
      <w:r w:rsidR="005631F4" w:rsidRPr="00704D15">
        <w:rPr>
          <w:lang w:val="en-US"/>
        </w:rPr>
        <w:t>for NR MIMO</w:t>
      </w:r>
      <w:r w:rsidR="00B324CC" w:rsidRPr="00704D15">
        <w:rPr>
          <w:lang w:val="en-US"/>
        </w:rPr>
        <w:t xml:space="preserve"> Phase 6</w:t>
      </w:r>
      <w:r w:rsidR="005631F4" w:rsidRPr="00704D15">
        <w:rPr>
          <w:lang w:val="en-US"/>
        </w:rPr>
        <w:t xml:space="preserve"> as per [1]: </w:t>
      </w:r>
    </w:p>
    <w:tbl>
      <w:tblPr>
        <w:tblStyle w:val="a9"/>
        <w:tblW w:w="0" w:type="auto"/>
        <w:tblLook w:val="04A0" w:firstRow="1" w:lastRow="0" w:firstColumn="1" w:lastColumn="0" w:noHBand="0" w:noVBand="1"/>
      </w:tblPr>
      <w:tblGrid>
        <w:gridCol w:w="9288"/>
      </w:tblGrid>
      <w:tr w:rsidR="003B226D" w:rsidRPr="00704D15" w14:paraId="63F7C1D6" w14:textId="77777777" w:rsidTr="003B226D">
        <w:tc>
          <w:tcPr>
            <w:tcW w:w="9288" w:type="dxa"/>
          </w:tcPr>
          <w:p w14:paraId="0260F28B" w14:textId="77777777" w:rsidR="00D40763" w:rsidRPr="00704D15" w:rsidRDefault="00D40763" w:rsidP="00D40763">
            <w:pPr>
              <w:widowControl/>
              <w:numPr>
                <w:ilvl w:val="0"/>
                <w:numId w:val="8"/>
              </w:numPr>
              <w:overflowPunct w:val="0"/>
              <w:autoSpaceDE/>
              <w:autoSpaceDN/>
              <w:adjustRightInd w:val="0"/>
              <w:snapToGrid w:val="0"/>
              <w:spacing w:after="0"/>
              <w:ind w:left="360"/>
              <w:jc w:val="left"/>
              <w:textAlignment w:val="baseline"/>
              <w:rPr>
                <w:rFonts w:eastAsia="SimSun"/>
                <w:kern w:val="0"/>
                <w:sz w:val="20"/>
                <w:szCs w:val="20"/>
                <w:lang w:eastAsia="en-GB"/>
              </w:rPr>
            </w:pPr>
            <w:r w:rsidRPr="00704D15">
              <w:rPr>
                <w:rFonts w:eastAsia="SimSun"/>
                <w:kern w:val="0"/>
                <w:sz w:val="20"/>
                <w:szCs w:val="20"/>
                <w:lang w:eastAsia="en-GB"/>
              </w:rPr>
              <w:t>On enhancing UL capacity and coverage, specify the following enhancements:</w:t>
            </w:r>
          </w:p>
          <w:p w14:paraId="5C455E90" w14:textId="77777777" w:rsidR="00D40763" w:rsidRPr="00704D15" w:rsidRDefault="00D40763" w:rsidP="00D40763">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8"/>
                <w:lang w:eastAsia="en-GB"/>
              </w:rPr>
            </w:pPr>
            <w:r w:rsidRPr="00704D15">
              <w:rPr>
                <w:rFonts w:eastAsia="SimSun"/>
                <w:kern w:val="0"/>
                <w:sz w:val="2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 w:val="20"/>
                <w:szCs w:val="28"/>
                <w:lang w:eastAsia="en-GB"/>
              </w:rPr>
              <w:t>SRS sequence,</w:t>
            </w:r>
            <w:r w:rsidRPr="00704D15">
              <w:rPr>
                <w:rFonts w:eastAsia="SimSun"/>
                <w:kern w:val="0"/>
                <w:sz w:val="18"/>
                <w:szCs w:val="20"/>
                <w:lang w:eastAsia="en-GB"/>
              </w:rPr>
              <w:t xml:space="preserve"> </w:t>
            </w:r>
            <w:r w:rsidRPr="00704D15">
              <w:rPr>
                <w:rFonts w:eastAsia="SimSun"/>
                <w:kern w:val="0"/>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C49B0A0" w14:textId="77777777" w:rsidR="00D40763" w:rsidRPr="00704D15" w:rsidRDefault="00D40763" w:rsidP="00D40763">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8"/>
                <w:lang w:eastAsia="en-GB"/>
              </w:rPr>
            </w:pPr>
            <w:r w:rsidRPr="00704D15">
              <w:rPr>
                <w:rFonts w:eastAsia="SimSun"/>
                <w:kern w:val="0"/>
                <w:sz w:val="20"/>
                <w:szCs w:val="28"/>
                <w:lang w:eastAsia="zh-TW"/>
              </w:rPr>
              <w:t xml:space="preserve">Multiple frequency-domain starting positions for SRS repetition symbols within each SRS frequency hop </w:t>
            </w:r>
            <w:r w:rsidRPr="00704D15">
              <w:rPr>
                <w:rFonts w:eastAsia="SimSun"/>
                <w:kern w:val="0"/>
                <w:sz w:val="20"/>
                <w:szCs w:val="28"/>
                <w:lang w:eastAsia="en-GB"/>
              </w:rPr>
              <w:t>for RB-level partial frequency sounding</w:t>
            </w:r>
            <w:r w:rsidRPr="00704D15">
              <w:rPr>
                <w:rFonts w:eastAsia="SimSun"/>
                <w:kern w:val="0"/>
                <w:sz w:val="18"/>
                <w:szCs w:val="32"/>
                <w:lang w:eastAsia="en-GB"/>
              </w:rPr>
              <w:t xml:space="preserve"> </w:t>
            </w:r>
          </w:p>
          <w:p w14:paraId="6209D3B2" w14:textId="77777777" w:rsidR="00D40763" w:rsidRPr="00704D15" w:rsidRDefault="00D40763" w:rsidP="00D40763">
            <w:pPr>
              <w:widowControl/>
              <w:numPr>
                <w:ilvl w:val="3"/>
                <w:numId w:val="8"/>
              </w:numPr>
              <w:overflowPunct w:val="0"/>
              <w:autoSpaceDE/>
              <w:autoSpaceDN/>
              <w:adjustRightInd w:val="0"/>
              <w:snapToGrid w:val="0"/>
              <w:spacing w:after="0"/>
              <w:ind w:left="1440"/>
              <w:jc w:val="left"/>
              <w:textAlignment w:val="baseline"/>
              <w:rPr>
                <w:rFonts w:eastAsia="SimSun"/>
                <w:kern w:val="0"/>
                <w:sz w:val="20"/>
                <w:szCs w:val="28"/>
                <w:lang w:eastAsia="en-GB"/>
              </w:rPr>
            </w:pPr>
            <w:r w:rsidRPr="00704D15">
              <w:rPr>
                <w:rFonts w:eastAsia="SimSun"/>
                <w:kern w:val="0"/>
                <w:sz w:val="20"/>
                <w:szCs w:val="28"/>
                <w:lang w:eastAsia="en-GB"/>
              </w:rPr>
              <w:t>Note: On phase continuity, the applicable conditions and requirements from the legacy RAN4 spec for DMRS bundling should be retained as much as possible.</w:t>
            </w:r>
          </w:p>
          <w:p w14:paraId="2E0B5152" w14:textId="77777777" w:rsidR="00D40763" w:rsidRPr="00704D15" w:rsidRDefault="00D40763" w:rsidP="00D40763">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8"/>
                <w:lang w:eastAsia="en-GB"/>
              </w:rPr>
            </w:pPr>
            <w:r w:rsidRPr="00704D15">
              <w:rPr>
                <w:rFonts w:eastAsia="SimSun"/>
                <w:kern w:val="0"/>
                <w:sz w:val="20"/>
                <w:szCs w:val="28"/>
                <w:lang w:eastAsia="en-GB"/>
              </w:rPr>
              <w:t>Cross-slot SRS between one U slot and one adjacent S slot within a single SRS resource set</w:t>
            </w:r>
            <w:r w:rsidRPr="00704D15">
              <w:rPr>
                <w:rFonts w:eastAsia="SimSun"/>
                <w:kern w:val="0"/>
                <w:sz w:val="20"/>
                <w:szCs w:val="28"/>
                <w:lang w:eastAsia="zh-TW"/>
              </w:rPr>
              <w:t xml:space="preserve"> </w:t>
            </w:r>
          </w:p>
          <w:p w14:paraId="5F41376A" w14:textId="2B6DC04C" w:rsidR="00316D46" w:rsidRPr="00704D15" w:rsidRDefault="00D40763" w:rsidP="00D40763">
            <w:pPr>
              <w:widowControl/>
              <w:numPr>
                <w:ilvl w:val="3"/>
                <w:numId w:val="8"/>
              </w:numPr>
              <w:overflowPunct w:val="0"/>
              <w:autoSpaceDE/>
              <w:autoSpaceDN/>
              <w:adjustRightInd w:val="0"/>
              <w:snapToGrid w:val="0"/>
              <w:spacing w:after="0"/>
              <w:ind w:left="1440"/>
              <w:jc w:val="left"/>
              <w:textAlignment w:val="baseline"/>
              <w:rPr>
                <w:rFonts w:eastAsia="SimSun"/>
                <w:kern w:val="0"/>
                <w:sz w:val="20"/>
                <w:szCs w:val="28"/>
                <w:lang w:eastAsia="en-GB"/>
              </w:rPr>
            </w:pPr>
            <w:r w:rsidRPr="00704D15">
              <w:rPr>
                <w:rFonts w:eastAsia="SimSun"/>
                <w:kern w:val="0"/>
                <w:sz w:val="20"/>
                <w:szCs w:val="28"/>
                <w:lang w:eastAsia="zh-TW"/>
              </w:rPr>
              <w:t xml:space="preserve">When used for one SRS with repetition, cross-slot SRS symbol mapping is limited to within one SRS resource, with a </w:t>
            </w:r>
            <w:r w:rsidRPr="00704D15">
              <w:rPr>
                <w:rFonts w:eastAsia="SimSun"/>
                <w:kern w:val="0"/>
                <w:sz w:val="20"/>
                <w:szCs w:val="28"/>
                <w:lang w:eastAsia="en-GB"/>
              </w:rPr>
              <w:t xml:space="preserve">common timing advance (TA), a common UL spatial filter, and common transmit power for the SRS resource across the two consecutive slots </w:t>
            </w:r>
          </w:p>
        </w:tc>
      </w:tr>
    </w:tbl>
    <w:p w14:paraId="5D06CD35" w14:textId="0857AD60" w:rsidR="0058495A" w:rsidRPr="00704D15" w:rsidRDefault="0058495A" w:rsidP="002709E4">
      <w:pPr>
        <w:rPr>
          <w:lang w:val="en-US"/>
        </w:rPr>
      </w:pPr>
    </w:p>
    <w:p w14:paraId="1CA44EF5" w14:textId="5A9C3AB5" w:rsidR="00B14A93" w:rsidRPr="009C6F24" w:rsidRDefault="00B933C6" w:rsidP="00FB3735">
      <w:pPr>
        <w:pStyle w:val="1"/>
        <w:rPr>
          <w:lang w:val="en-US"/>
        </w:rPr>
      </w:pPr>
      <w:r w:rsidRPr="009C6F24">
        <w:rPr>
          <w:lang w:val="en-US"/>
        </w:rPr>
        <w:t xml:space="preserve">Discussion on </w:t>
      </w:r>
      <w:r w:rsidR="00081316">
        <w:rPr>
          <w:rFonts w:hint="eastAsia"/>
          <w:lang w:val="en-US" w:eastAsia="ko-KR"/>
        </w:rPr>
        <w:t>m</w:t>
      </w:r>
      <w:r w:rsidR="00081316" w:rsidRPr="00081316">
        <w:rPr>
          <w:lang w:val="en-US"/>
        </w:rPr>
        <w:t>ultiple frequency-domain starting positions for SRS repetition symbols within each SRS frequency hop for RB-level partial frequency sounding</w:t>
      </w:r>
    </w:p>
    <w:p w14:paraId="490DB3A2" w14:textId="77777777" w:rsidR="00D0731C" w:rsidRPr="00704D15" w:rsidRDefault="00D0731C" w:rsidP="00D0731C">
      <w:pPr>
        <w:rPr>
          <w:b/>
          <w:u w:val="single"/>
          <w:lang w:val="en-US"/>
        </w:rPr>
      </w:pPr>
      <w:r w:rsidRPr="00704D15">
        <w:rPr>
          <w:b/>
          <w:u w:val="single"/>
          <w:lang w:val="en-US"/>
        </w:rPr>
        <w:t>Starting position pattern</w:t>
      </w:r>
      <w:r w:rsidRPr="00704D15">
        <w:rPr>
          <w:b/>
          <w:lang w:val="en-US"/>
        </w:rPr>
        <w:t>:</w:t>
      </w:r>
    </w:p>
    <w:p w14:paraId="333B1B2E" w14:textId="11E8155F" w:rsidR="00C8141B" w:rsidRDefault="00C8141B" w:rsidP="00C8141B">
      <w:pPr>
        <w:rPr>
          <w:lang w:val="en-US"/>
        </w:rPr>
      </w:pPr>
      <w:r>
        <w:rPr>
          <w:rFonts w:hint="eastAsia"/>
          <w:lang w:val="en-US"/>
        </w:rPr>
        <w:t>In RAN1#12</w:t>
      </w:r>
      <w:r w:rsidR="001E0832">
        <w:rPr>
          <w:rFonts w:hint="eastAsia"/>
          <w:lang w:val="en-US"/>
        </w:rPr>
        <w:t>2</w:t>
      </w:r>
      <w:r>
        <w:rPr>
          <w:rFonts w:hint="eastAsia"/>
          <w:lang w:val="en-US"/>
        </w:rPr>
        <w:t xml:space="preserve">bis [3], the following agreements and working assumption </w:t>
      </w:r>
      <w:r w:rsidR="001E0832">
        <w:rPr>
          <w:rFonts w:hint="eastAsia"/>
          <w:lang w:val="en-US"/>
        </w:rPr>
        <w:t>have been</w:t>
      </w:r>
      <w:r>
        <w:rPr>
          <w:rFonts w:hint="eastAsia"/>
          <w:lang w:val="en-US"/>
        </w:rPr>
        <w:t xml:space="preserve"> reached for the basic starting position patterns </w:t>
      </w:r>
      <w:r w:rsidRPr="00635351">
        <w:rPr>
          <w:lang w:val="en-US"/>
        </w:rPr>
        <w:t>for intra-repetition hopping</w:t>
      </w:r>
      <w:r>
        <w:rPr>
          <w:rFonts w:hint="eastAsia"/>
          <w:lang w:val="en-US"/>
        </w:rPr>
        <w:t xml:space="preserve"> (hereinafter referred to </w:t>
      </w:r>
      <w:r w:rsidR="0054699E">
        <w:rPr>
          <w:rFonts w:hint="eastAsia"/>
          <w:lang w:val="en-US"/>
        </w:rPr>
        <w:t xml:space="preserve">as </w:t>
      </w:r>
      <w:r>
        <w:rPr>
          <w:rFonts w:hint="eastAsia"/>
          <w:lang w:val="en-US"/>
        </w:rPr>
        <w:t>enhanced RPFS)</w:t>
      </w:r>
      <w:r w:rsidRPr="00635351">
        <w:rPr>
          <w:lang w:val="en-US"/>
        </w:rPr>
        <w:t xml:space="preserve"> over SRS repetition symbols within each SRS frequency hop</w:t>
      </w:r>
      <w:r>
        <w:rPr>
          <w:rFonts w:hint="eastAsia"/>
          <w:lang w:val="en-US"/>
        </w:rPr>
        <w:t>:</w:t>
      </w:r>
    </w:p>
    <w:tbl>
      <w:tblPr>
        <w:tblStyle w:val="a9"/>
        <w:tblW w:w="9288" w:type="dxa"/>
        <w:tblLook w:val="04A0" w:firstRow="1" w:lastRow="0" w:firstColumn="1" w:lastColumn="0" w:noHBand="0" w:noVBand="1"/>
      </w:tblPr>
      <w:tblGrid>
        <w:gridCol w:w="9288"/>
      </w:tblGrid>
      <w:tr w:rsidR="009D376D" w14:paraId="5037955B" w14:textId="77777777" w:rsidTr="009D376D">
        <w:tc>
          <w:tcPr>
            <w:tcW w:w="9288" w:type="dxa"/>
          </w:tcPr>
          <w:p w14:paraId="070459DF" w14:textId="77777777" w:rsidR="009D376D" w:rsidRPr="00B11AA0" w:rsidRDefault="009D376D" w:rsidP="00C8141B">
            <w:pPr>
              <w:widowControl/>
              <w:autoSpaceDE/>
              <w:autoSpaceDN/>
              <w:contextualSpacing/>
              <w:jc w:val="left"/>
              <w:rPr>
                <w:rFonts w:ascii="Times" w:eastAsia="DengXian" w:hAnsi="Times" w:cs="Times"/>
                <w:kern w:val="0"/>
                <w:sz w:val="18"/>
                <w:szCs w:val="18"/>
                <w:lang w:eastAsia="zh-CN"/>
              </w:rPr>
            </w:pPr>
            <w:r w:rsidRPr="00B11AA0">
              <w:rPr>
                <w:rFonts w:ascii="Times" w:hAnsi="Times" w:cs="Times"/>
                <w:b/>
                <w:kern w:val="0"/>
                <w:sz w:val="18"/>
                <w:szCs w:val="18"/>
                <w:highlight w:val="green"/>
                <w:lang w:eastAsia="en-US"/>
              </w:rPr>
              <w:t>Agreement</w:t>
            </w:r>
            <w:r w:rsidRPr="00B11AA0">
              <w:rPr>
                <w:rFonts w:ascii="Times" w:hAnsi="Times" w:cs="Times"/>
                <w:kern w:val="0"/>
                <w:sz w:val="18"/>
                <w:szCs w:val="18"/>
                <w:highlight w:val="green"/>
                <w:lang w:eastAsia="en-US"/>
              </w:rPr>
              <w:t>:</w:t>
            </w:r>
            <w:r w:rsidRPr="00B11AA0">
              <w:rPr>
                <w:rFonts w:ascii="Times" w:eastAsia="DengXian" w:hAnsi="Times" w:cs="Times"/>
                <w:kern w:val="0"/>
                <w:sz w:val="18"/>
                <w:szCs w:val="18"/>
                <w:lang w:eastAsia="zh-CN"/>
              </w:rPr>
              <w:t xml:space="preserve"> </w:t>
            </w:r>
          </w:p>
          <w:p w14:paraId="4CF86D7E" w14:textId="77777777" w:rsidR="009D376D" w:rsidRPr="00B11AA0" w:rsidRDefault="009D376D" w:rsidP="00C8141B">
            <w:pPr>
              <w:widowControl/>
              <w:autoSpaceDE/>
              <w:autoSpaceDN/>
              <w:contextualSpacing/>
              <w:jc w:val="left"/>
              <w:rPr>
                <w:rFonts w:ascii="Times" w:eastAsia="DengXian" w:hAnsi="Times" w:cs="Times"/>
                <w:kern w:val="0"/>
                <w:sz w:val="18"/>
                <w:szCs w:val="18"/>
                <w:lang w:eastAsia="zh-CN"/>
              </w:rPr>
            </w:pPr>
            <w:r w:rsidRPr="00B11AA0">
              <w:rPr>
                <w:rFonts w:ascii="Times" w:eastAsia="DengXian" w:hAnsi="Times" w:cs="Times"/>
                <w:kern w:val="0"/>
                <w:sz w:val="18"/>
                <w:szCs w:val="18"/>
                <w:lang w:eastAsia="zh-CN"/>
              </w:rPr>
              <w:t xml:space="preserve">For intra-repetition hopping for SRS repetition symbols within each SRS frequency hop and K=R (i.e., each subgroup includes </w:t>
            </w:r>
            <m:oMath>
              <m:r>
                <m:rPr>
                  <m:sty m:val="p"/>
                </m:rPr>
                <w:rPr>
                  <w:rFonts w:ascii="Cambria Math" w:eastAsia="DengXian" w:hAnsi="Cambria Math" w:cs="Times"/>
                  <w:kern w:val="0"/>
                  <w:sz w:val="18"/>
                  <w:szCs w:val="18"/>
                  <w:lang w:eastAsia="zh-CN"/>
                </w:rPr>
                <m:t>R/K=1</m:t>
              </m:r>
            </m:oMath>
            <w:r w:rsidRPr="00B11AA0">
              <w:rPr>
                <w:rFonts w:ascii="Times" w:eastAsia="DengXian" w:hAnsi="Times" w:cs="Times"/>
                <w:kern w:val="0"/>
                <w:sz w:val="18"/>
                <w:szCs w:val="18"/>
                <w:lang w:eastAsia="zh-CN"/>
              </w:rPr>
              <w:t xml:space="preserve"> symbol </w:t>
            </w:r>
            <w:r w:rsidRPr="00B11AA0">
              <w:rPr>
                <w:rFonts w:ascii="Times" w:hAnsi="Times" w:cs="Times"/>
                <w:kern w:val="0"/>
                <w:sz w:val="18"/>
                <w:szCs w:val="18"/>
                <w:lang w:eastAsia="en-US"/>
              </w:rPr>
              <w:t xml:space="preserve">(or 1 pair of consecutive symbols for 8-Tx SRS with </w:t>
            </w:r>
            <w:r w:rsidRPr="00B11AA0">
              <w:rPr>
                <w:rFonts w:ascii="Times" w:hAnsi="Times" w:cs="Times"/>
                <w:i/>
                <w:iCs/>
                <w:kern w:val="0"/>
                <w:sz w:val="18"/>
                <w:szCs w:val="18"/>
                <w:lang w:eastAsia="en-US"/>
              </w:rPr>
              <w:t>ports8tdm</w:t>
            </w:r>
            <w:r w:rsidRPr="00B11AA0">
              <w:rPr>
                <w:rFonts w:ascii="Times" w:hAnsi="Times" w:cs="Times"/>
                <w:kern w:val="0"/>
                <w:sz w:val="18"/>
                <w:szCs w:val="18"/>
                <w:lang w:eastAsia="en-US"/>
              </w:rPr>
              <w:t>))</w:t>
            </w:r>
            <w:r w:rsidRPr="00B11AA0">
              <w:rPr>
                <w:rFonts w:ascii="Times" w:eastAsia="DengXian" w:hAnsi="Times" w:cs="Times"/>
                <w:kern w:val="0"/>
                <w:sz w:val="18"/>
                <w:szCs w:val="18"/>
                <w:lang w:eastAsia="zh-CN"/>
              </w:rPr>
              <w:t>), the following configuration combinations and basic starting position patterns are supported</w:t>
            </w:r>
          </w:p>
          <w:p w14:paraId="718D5E6D" w14:textId="77777777" w:rsidR="009D376D" w:rsidRPr="00B11AA0" w:rsidRDefault="009D376D" w:rsidP="00C8141B">
            <w:pPr>
              <w:widowControl/>
              <w:numPr>
                <w:ilvl w:val="0"/>
                <w:numId w:val="14"/>
              </w:numPr>
              <w:autoSpaceDE/>
              <w:autoSpaceDN/>
              <w:spacing w:after="0" w:line="276" w:lineRule="auto"/>
              <w:ind w:left="42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when P</w:t>
            </w:r>
            <w:r w:rsidRPr="00B11AA0">
              <w:rPr>
                <w:rFonts w:ascii="Times" w:eastAsia="DengXian" w:hAnsi="Times" w:cs="Times"/>
                <w:kern w:val="0"/>
                <w:sz w:val="18"/>
                <w:szCs w:val="18"/>
                <w:vertAlign w:val="subscript"/>
                <w:lang w:eastAsia="zh-CN"/>
              </w:rPr>
              <w:t>F</w:t>
            </w:r>
            <w:r w:rsidRPr="00B11AA0">
              <w:rPr>
                <w:rFonts w:ascii="Times" w:eastAsia="DengXian" w:hAnsi="Times" w:cs="Times"/>
                <w:kern w:val="0"/>
                <w:sz w:val="18"/>
                <w:szCs w:val="18"/>
                <w:lang w:eastAsia="zh-CN"/>
              </w:rPr>
              <w:t>=K=2, support pattern {0,1}</w:t>
            </w:r>
          </w:p>
          <w:p w14:paraId="576C6BC4" w14:textId="77777777" w:rsidR="009D376D" w:rsidRPr="00B11AA0" w:rsidRDefault="009D376D" w:rsidP="00C8141B">
            <w:pPr>
              <w:widowControl/>
              <w:numPr>
                <w:ilvl w:val="0"/>
                <w:numId w:val="14"/>
              </w:numPr>
              <w:autoSpaceDE/>
              <w:autoSpaceDN/>
              <w:spacing w:after="0" w:line="276" w:lineRule="auto"/>
              <w:ind w:left="42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when P</w:t>
            </w:r>
            <w:r w:rsidRPr="00B11AA0">
              <w:rPr>
                <w:rFonts w:ascii="Times" w:eastAsia="DengXian" w:hAnsi="Times" w:cs="Times"/>
                <w:kern w:val="0"/>
                <w:sz w:val="18"/>
                <w:szCs w:val="18"/>
                <w:vertAlign w:val="subscript"/>
                <w:lang w:eastAsia="zh-CN"/>
              </w:rPr>
              <w:t>F</w:t>
            </w:r>
            <w:r w:rsidRPr="00B11AA0">
              <w:rPr>
                <w:rFonts w:ascii="Times" w:eastAsia="DengXian" w:hAnsi="Times" w:cs="Times"/>
                <w:kern w:val="0"/>
                <w:sz w:val="18"/>
                <w:szCs w:val="18"/>
                <w:lang w:eastAsia="zh-CN"/>
              </w:rPr>
              <w:t>=4 and K=2, select one of the following patterns:</w:t>
            </w:r>
          </w:p>
          <w:p w14:paraId="756F14E4" w14:textId="77777777" w:rsidR="009D376D" w:rsidRPr="00B11AA0" w:rsidRDefault="009D376D" w:rsidP="00C8141B">
            <w:pPr>
              <w:widowControl/>
              <w:numPr>
                <w:ilvl w:val="1"/>
                <w:numId w:val="14"/>
              </w:numPr>
              <w:autoSpaceDE/>
              <w:autoSpaceDN/>
              <w:spacing w:after="0" w:line="276" w:lineRule="auto"/>
              <w:ind w:left="84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Alt 1: {0,2}</w:t>
            </w:r>
          </w:p>
          <w:p w14:paraId="4181751A" w14:textId="77777777" w:rsidR="009D376D" w:rsidRPr="004D11F2" w:rsidRDefault="009D376D" w:rsidP="00C8141B">
            <w:pPr>
              <w:widowControl/>
              <w:numPr>
                <w:ilvl w:val="1"/>
                <w:numId w:val="14"/>
              </w:numPr>
              <w:autoSpaceDE/>
              <w:autoSpaceDN/>
              <w:spacing w:after="0" w:line="276" w:lineRule="auto"/>
              <w:ind w:left="840"/>
              <w:contextualSpacing/>
              <w:jc w:val="left"/>
              <w:rPr>
                <w:rFonts w:ascii="Times" w:eastAsia="DengXian" w:hAnsi="Times" w:cs="Times"/>
                <w:color w:val="808080" w:themeColor="background1" w:themeShade="80"/>
                <w:kern w:val="0"/>
                <w:sz w:val="18"/>
                <w:szCs w:val="18"/>
                <w:lang w:eastAsia="zh-CN"/>
              </w:rPr>
            </w:pPr>
            <w:r w:rsidRPr="004D11F2">
              <w:rPr>
                <w:rFonts w:ascii="Times" w:eastAsia="DengXian" w:hAnsi="Times" w:cs="Times"/>
                <w:color w:val="808080" w:themeColor="background1" w:themeShade="80"/>
                <w:kern w:val="0"/>
                <w:sz w:val="18"/>
                <w:szCs w:val="18"/>
                <w:lang w:eastAsia="zh-CN"/>
              </w:rPr>
              <w:t>Alt 2: {0,1}</w:t>
            </w:r>
          </w:p>
          <w:p w14:paraId="1E762D1B" w14:textId="77777777" w:rsidR="009D376D" w:rsidRPr="00B11AA0" w:rsidRDefault="009D376D" w:rsidP="00C8141B">
            <w:pPr>
              <w:widowControl/>
              <w:numPr>
                <w:ilvl w:val="0"/>
                <w:numId w:val="14"/>
              </w:numPr>
              <w:autoSpaceDE/>
              <w:autoSpaceDN/>
              <w:spacing w:after="0" w:line="276" w:lineRule="auto"/>
              <w:ind w:left="42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when P</w:t>
            </w:r>
            <w:r w:rsidRPr="00B11AA0">
              <w:rPr>
                <w:rFonts w:ascii="Times" w:eastAsia="DengXian" w:hAnsi="Times" w:cs="Times"/>
                <w:kern w:val="0"/>
                <w:sz w:val="18"/>
                <w:szCs w:val="18"/>
                <w:vertAlign w:val="subscript"/>
                <w:lang w:eastAsia="zh-CN"/>
              </w:rPr>
              <w:t>F</w:t>
            </w:r>
            <w:r w:rsidRPr="00B11AA0">
              <w:rPr>
                <w:rFonts w:ascii="Times" w:eastAsia="DengXian" w:hAnsi="Times" w:cs="Times"/>
                <w:kern w:val="0"/>
                <w:sz w:val="18"/>
                <w:szCs w:val="18"/>
                <w:lang w:eastAsia="zh-CN"/>
              </w:rPr>
              <w:t>=K=4, select one of the following patterns:</w:t>
            </w:r>
          </w:p>
          <w:p w14:paraId="36AD234D" w14:textId="77777777" w:rsidR="009D376D" w:rsidRPr="00B11AA0" w:rsidRDefault="009D376D" w:rsidP="00C8141B">
            <w:pPr>
              <w:widowControl/>
              <w:numPr>
                <w:ilvl w:val="1"/>
                <w:numId w:val="14"/>
              </w:numPr>
              <w:autoSpaceDE/>
              <w:autoSpaceDN/>
              <w:spacing w:after="0" w:line="276" w:lineRule="auto"/>
              <w:ind w:left="84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Alt 1: {0,2,1,3}</w:t>
            </w:r>
          </w:p>
          <w:p w14:paraId="2B30072F" w14:textId="77777777" w:rsidR="009D376D" w:rsidRPr="004D11F2" w:rsidRDefault="009D376D" w:rsidP="00C8141B">
            <w:pPr>
              <w:widowControl/>
              <w:numPr>
                <w:ilvl w:val="1"/>
                <w:numId w:val="14"/>
              </w:numPr>
              <w:autoSpaceDE/>
              <w:autoSpaceDN/>
              <w:spacing w:after="0" w:line="276" w:lineRule="auto"/>
              <w:ind w:left="840"/>
              <w:contextualSpacing/>
              <w:jc w:val="left"/>
              <w:rPr>
                <w:rFonts w:ascii="Times" w:eastAsia="Google Sans Text" w:hAnsi="Times" w:cs="Times"/>
                <w:color w:val="808080" w:themeColor="background1" w:themeShade="80"/>
                <w:kern w:val="0"/>
                <w:sz w:val="18"/>
                <w:szCs w:val="18"/>
                <w:lang w:eastAsia="zh-TW"/>
              </w:rPr>
            </w:pPr>
            <w:r w:rsidRPr="004D11F2">
              <w:rPr>
                <w:rFonts w:ascii="Times" w:eastAsia="DengXian" w:hAnsi="Times" w:cs="Times"/>
                <w:color w:val="808080" w:themeColor="background1" w:themeShade="80"/>
                <w:kern w:val="0"/>
                <w:sz w:val="18"/>
                <w:szCs w:val="18"/>
                <w:lang w:eastAsia="zh-CN"/>
              </w:rPr>
              <w:t>Alt 2:</w:t>
            </w:r>
            <w:r w:rsidRPr="004D11F2">
              <w:rPr>
                <w:rFonts w:ascii="Times" w:hAnsi="Times" w:cs="Times"/>
                <w:color w:val="808080" w:themeColor="background1" w:themeShade="80"/>
                <w:kern w:val="0"/>
                <w:sz w:val="18"/>
                <w:szCs w:val="18"/>
              </w:rPr>
              <w:t xml:space="preserve"> </w:t>
            </w:r>
            <w:r w:rsidRPr="004D11F2">
              <w:rPr>
                <w:rFonts w:ascii="Times" w:hAnsi="Times" w:cs="Times"/>
                <w:color w:val="808080" w:themeColor="background1" w:themeShade="80"/>
                <w:kern w:val="0"/>
                <w:sz w:val="18"/>
                <w:szCs w:val="18"/>
                <w:lang w:eastAsia="zh-CN"/>
              </w:rPr>
              <w:t>{0,1,2,3}</w:t>
            </w:r>
          </w:p>
          <w:p w14:paraId="6C90511E" w14:textId="77777777" w:rsidR="009D376D" w:rsidRPr="00B11AA0" w:rsidRDefault="009D376D" w:rsidP="00C8141B">
            <w:pPr>
              <w:autoSpaceDE/>
              <w:autoSpaceDN/>
              <w:spacing w:line="276" w:lineRule="auto"/>
              <w:rPr>
                <w:rFonts w:ascii="Times" w:eastAsiaTheme="minorEastAsia" w:hAnsi="Times" w:cs="Times"/>
                <w:kern w:val="0"/>
                <w:sz w:val="18"/>
                <w:szCs w:val="18"/>
              </w:rPr>
            </w:pPr>
            <w:r w:rsidRPr="004D11F2">
              <w:rPr>
                <w:rFonts w:ascii="Times" w:eastAsia="DengXian" w:hAnsi="Times" w:cs="Times"/>
                <w:kern w:val="0"/>
                <w:sz w:val="18"/>
                <w:szCs w:val="18"/>
                <w:highlight w:val="yellow"/>
                <w:lang w:eastAsia="zh-CN"/>
              </w:rPr>
              <w:t>Note: exact pattern(s) are deduced from the basic patterns. FFS details.</w:t>
            </w:r>
          </w:p>
          <w:p w14:paraId="7784CAD4" w14:textId="77777777" w:rsidR="009D376D" w:rsidRPr="00C8141B" w:rsidRDefault="009D376D" w:rsidP="00C8141B">
            <w:pPr>
              <w:widowControl/>
              <w:autoSpaceDE/>
              <w:autoSpaceDN/>
              <w:contextualSpacing/>
              <w:jc w:val="left"/>
              <w:rPr>
                <w:rFonts w:ascii="Times" w:hAnsi="Times" w:cs="Times"/>
                <w:b/>
                <w:kern w:val="0"/>
                <w:sz w:val="18"/>
                <w:szCs w:val="18"/>
                <w:highlight w:val="green"/>
                <w:lang w:eastAsia="en-US"/>
              </w:rPr>
            </w:pPr>
          </w:p>
          <w:p w14:paraId="3C662C9D" w14:textId="77777777" w:rsidR="009D376D" w:rsidRPr="00B11AA0" w:rsidRDefault="009D376D" w:rsidP="00C8141B">
            <w:pPr>
              <w:widowControl/>
              <w:autoSpaceDE/>
              <w:autoSpaceDN/>
              <w:contextualSpacing/>
              <w:jc w:val="left"/>
              <w:rPr>
                <w:rFonts w:ascii="Times" w:eastAsia="DengXian" w:hAnsi="Times" w:cs="Times"/>
                <w:kern w:val="0"/>
                <w:sz w:val="18"/>
                <w:szCs w:val="18"/>
                <w:lang w:eastAsia="zh-CN"/>
              </w:rPr>
            </w:pPr>
            <w:r w:rsidRPr="00B11AA0">
              <w:rPr>
                <w:rFonts w:ascii="Times" w:eastAsia="DengXian" w:hAnsi="Times" w:cs="Times"/>
                <w:b/>
                <w:kern w:val="0"/>
                <w:sz w:val="18"/>
                <w:szCs w:val="18"/>
                <w:highlight w:val="green"/>
                <w:lang w:eastAsia="zh-CN"/>
              </w:rPr>
              <w:lastRenderedPageBreak/>
              <w:t>Agreement:</w:t>
            </w:r>
            <w:r w:rsidRPr="00B11AA0">
              <w:rPr>
                <w:rFonts w:ascii="Times" w:eastAsia="DengXian" w:hAnsi="Times" w:cs="Times"/>
                <w:kern w:val="0"/>
                <w:sz w:val="18"/>
                <w:szCs w:val="18"/>
                <w:lang w:eastAsia="zh-CN"/>
              </w:rPr>
              <w:t xml:space="preserve"> </w:t>
            </w:r>
          </w:p>
          <w:p w14:paraId="36CA57C8" w14:textId="77777777" w:rsidR="009D376D" w:rsidRPr="00B11AA0" w:rsidRDefault="009D376D" w:rsidP="00C8141B">
            <w:pPr>
              <w:widowControl/>
              <w:autoSpaceDE/>
              <w:autoSpaceDN/>
              <w:contextualSpacing/>
              <w:jc w:val="left"/>
              <w:rPr>
                <w:rFonts w:ascii="Times" w:eastAsia="DengXian" w:hAnsi="Times" w:cs="Times"/>
                <w:kern w:val="0"/>
                <w:sz w:val="18"/>
                <w:szCs w:val="18"/>
                <w:lang w:eastAsia="zh-CN"/>
              </w:rPr>
            </w:pPr>
            <w:r w:rsidRPr="00B11AA0">
              <w:rPr>
                <w:rFonts w:ascii="Times" w:eastAsia="DengXian" w:hAnsi="Times" w:cs="Times"/>
                <w:kern w:val="0"/>
                <w:sz w:val="18"/>
                <w:szCs w:val="18"/>
                <w:lang w:eastAsia="zh-CN"/>
              </w:rPr>
              <w:t>For intra-repetition hopping for SRS repetition symbols within each SRS frequency hop, support Alt-1 from the agreement in RAN1#122bis as the following:</w:t>
            </w:r>
          </w:p>
          <w:p w14:paraId="0B9657D8" w14:textId="77777777" w:rsidR="009D376D" w:rsidRPr="00B11AA0" w:rsidRDefault="009D376D" w:rsidP="00C8141B">
            <w:pPr>
              <w:widowControl/>
              <w:numPr>
                <w:ilvl w:val="0"/>
                <w:numId w:val="14"/>
              </w:numPr>
              <w:autoSpaceDE/>
              <w:autoSpaceDN/>
              <w:spacing w:after="0" w:line="276" w:lineRule="auto"/>
              <w:ind w:left="42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when P</w:t>
            </w:r>
            <w:r w:rsidRPr="00B11AA0">
              <w:rPr>
                <w:rFonts w:ascii="Times" w:eastAsia="DengXian" w:hAnsi="Times" w:cs="Times"/>
                <w:kern w:val="0"/>
                <w:sz w:val="18"/>
                <w:szCs w:val="18"/>
                <w:vertAlign w:val="subscript"/>
                <w:lang w:eastAsia="zh-CN"/>
              </w:rPr>
              <w:t>F</w:t>
            </w:r>
            <w:r w:rsidRPr="00B11AA0">
              <w:rPr>
                <w:rFonts w:ascii="Times" w:eastAsia="DengXian" w:hAnsi="Times" w:cs="Times"/>
                <w:kern w:val="0"/>
                <w:sz w:val="18"/>
                <w:szCs w:val="18"/>
                <w:lang w:eastAsia="zh-CN"/>
              </w:rPr>
              <w:t>=4 and K=2, select one of the following patterns:</w:t>
            </w:r>
          </w:p>
          <w:p w14:paraId="21B4B830" w14:textId="77777777" w:rsidR="009D376D" w:rsidRPr="00B11AA0" w:rsidRDefault="009D376D" w:rsidP="00C8141B">
            <w:pPr>
              <w:widowControl/>
              <w:numPr>
                <w:ilvl w:val="1"/>
                <w:numId w:val="14"/>
              </w:numPr>
              <w:autoSpaceDE/>
              <w:autoSpaceDN/>
              <w:spacing w:after="0" w:line="276" w:lineRule="auto"/>
              <w:ind w:left="84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Alt 1: {0,2}</w:t>
            </w:r>
          </w:p>
          <w:p w14:paraId="2D0ABE30" w14:textId="77777777" w:rsidR="009D376D" w:rsidRPr="00B11AA0" w:rsidRDefault="009D376D" w:rsidP="00C8141B">
            <w:pPr>
              <w:widowControl/>
              <w:numPr>
                <w:ilvl w:val="0"/>
                <w:numId w:val="14"/>
              </w:numPr>
              <w:autoSpaceDE/>
              <w:autoSpaceDN/>
              <w:spacing w:after="0" w:line="276" w:lineRule="auto"/>
              <w:ind w:left="420"/>
              <w:contextualSpacing/>
              <w:jc w:val="left"/>
              <w:rPr>
                <w:rFonts w:ascii="Times" w:eastAsia="Google Sans Text" w:hAnsi="Times" w:cs="Times"/>
                <w:kern w:val="0"/>
                <w:sz w:val="18"/>
                <w:szCs w:val="18"/>
                <w:lang w:eastAsia="zh-TW"/>
              </w:rPr>
            </w:pPr>
            <w:r w:rsidRPr="00B11AA0">
              <w:rPr>
                <w:rFonts w:ascii="Times" w:eastAsia="DengXian" w:hAnsi="Times" w:cs="Times"/>
                <w:kern w:val="0"/>
                <w:sz w:val="18"/>
                <w:szCs w:val="18"/>
                <w:lang w:eastAsia="zh-CN"/>
              </w:rPr>
              <w:t>when P</w:t>
            </w:r>
            <w:r w:rsidRPr="00B11AA0">
              <w:rPr>
                <w:rFonts w:ascii="Times" w:eastAsia="DengXian" w:hAnsi="Times" w:cs="Times"/>
                <w:kern w:val="0"/>
                <w:sz w:val="18"/>
                <w:szCs w:val="18"/>
                <w:vertAlign w:val="subscript"/>
                <w:lang w:eastAsia="zh-CN"/>
              </w:rPr>
              <w:t>F</w:t>
            </w:r>
            <w:r w:rsidRPr="00B11AA0">
              <w:rPr>
                <w:rFonts w:ascii="Times" w:eastAsia="DengXian" w:hAnsi="Times" w:cs="Times"/>
                <w:kern w:val="0"/>
                <w:sz w:val="18"/>
                <w:szCs w:val="18"/>
                <w:lang w:eastAsia="zh-CN"/>
              </w:rPr>
              <w:t>=K=4, select one of the following patterns:</w:t>
            </w:r>
          </w:p>
          <w:p w14:paraId="102F0C7C" w14:textId="77777777" w:rsidR="009D376D" w:rsidRPr="00C8141B" w:rsidRDefault="009D376D" w:rsidP="00C8141B">
            <w:pPr>
              <w:widowControl/>
              <w:numPr>
                <w:ilvl w:val="1"/>
                <w:numId w:val="14"/>
              </w:numPr>
              <w:autoSpaceDE/>
              <w:autoSpaceDN/>
              <w:spacing w:after="0" w:line="276" w:lineRule="auto"/>
              <w:ind w:left="840"/>
              <w:contextualSpacing/>
              <w:jc w:val="left"/>
              <w:rPr>
                <w:rFonts w:ascii="Times" w:hAnsi="Times" w:cs="Times"/>
                <w:lang w:val="en-US"/>
              </w:rPr>
            </w:pPr>
            <w:r w:rsidRPr="00B11AA0">
              <w:rPr>
                <w:rFonts w:ascii="Times" w:eastAsia="DengXian" w:hAnsi="Times" w:cs="Times"/>
                <w:kern w:val="0"/>
                <w:sz w:val="18"/>
                <w:szCs w:val="18"/>
                <w:lang w:eastAsia="zh-CN"/>
              </w:rPr>
              <w:t>Alt 1: {0,2,1,3}</w:t>
            </w:r>
          </w:p>
          <w:p w14:paraId="7232CA11" w14:textId="77777777" w:rsidR="009D376D" w:rsidRDefault="009D376D" w:rsidP="00006BBE">
            <w:pPr>
              <w:widowControl/>
              <w:autoSpaceDE/>
              <w:autoSpaceDN/>
              <w:contextualSpacing/>
              <w:jc w:val="left"/>
              <w:rPr>
                <w:rFonts w:ascii="Times" w:hAnsi="Times" w:cs="Times"/>
                <w:b/>
                <w:kern w:val="0"/>
                <w:sz w:val="18"/>
                <w:szCs w:val="18"/>
                <w:highlight w:val="green"/>
                <w:lang w:eastAsia="en-US"/>
              </w:rPr>
            </w:pPr>
          </w:p>
          <w:p w14:paraId="7D8E817C" w14:textId="6B608DF4" w:rsidR="009D376D" w:rsidRPr="00510825" w:rsidRDefault="009D376D" w:rsidP="00006BBE">
            <w:pPr>
              <w:widowControl/>
              <w:autoSpaceDE/>
              <w:autoSpaceDN/>
              <w:contextualSpacing/>
              <w:jc w:val="left"/>
              <w:rPr>
                <w:rFonts w:ascii="Times" w:eastAsia="DengXian" w:hAnsi="Times" w:cs="Times"/>
                <w:kern w:val="0"/>
                <w:sz w:val="18"/>
                <w:szCs w:val="18"/>
                <w:lang w:eastAsia="zh-CN"/>
              </w:rPr>
            </w:pPr>
            <w:r w:rsidRPr="00510825">
              <w:rPr>
                <w:rFonts w:ascii="Times" w:hAnsi="Times" w:cs="Times"/>
                <w:b/>
                <w:kern w:val="0"/>
                <w:sz w:val="18"/>
                <w:szCs w:val="18"/>
                <w:highlight w:val="green"/>
                <w:lang w:eastAsia="en-US"/>
              </w:rPr>
              <w:t>Agreement</w:t>
            </w:r>
            <w:r w:rsidRPr="00510825">
              <w:rPr>
                <w:rFonts w:ascii="Times" w:hAnsi="Times" w:cs="Times"/>
                <w:kern w:val="0"/>
                <w:sz w:val="18"/>
                <w:szCs w:val="18"/>
                <w:highlight w:val="green"/>
                <w:lang w:eastAsia="en-US"/>
              </w:rPr>
              <w:t>:</w:t>
            </w:r>
            <w:r w:rsidRPr="00510825">
              <w:rPr>
                <w:rFonts w:ascii="Times" w:eastAsia="DengXian" w:hAnsi="Times" w:cs="Times"/>
                <w:kern w:val="0"/>
                <w:sz w:val="18"/>
                <w:szCs w:val="18"/>
                <w:lang w:eastAsia="zh-CN"/>
              </w:rPr>
              <w:t xml:space="preserve"> </w:t>
            </w:r>
          </w:p>
          <w:p w14:paraId="5F0A60B7" w14:textId="77777777" w:rsidR="009D376D" w:rsidRPr="00510825" w:rsidRDefault="009D376D" w:rsidP="00006BBE">
            <w:pPr>
              <w:widowControl/>
              <w:autoSpaceDE/>
              <w:autoSpaceDN/>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 xml:space="preserve">For intra-repetition hopping for SRS repetition symbols within each SRS frequency hop and K&lt;R (i.e., each subgroup includes </w:t>
            </w:r>
            <m:oMath>
              <m:f>
                <m:fPr>
                  <m:ctrlPr>
                    <w:rPr>
                      <w:rFonts w:ascii="Cambria Math" w:eastAsia="DengXian" w:hAnsi="Cambria Math" w:cs="Times"/>
                      <w:kern w:val="0"/>
                      <w:sz w:val="18"/>
                      <w:szCs w:val="18"/>
                      <w:lang w:eastAsia="zh-CN"/>
                    </w:rPr>
                  </m:ctrlPr>
                </m:fPr>
                <m:num>
                  <m:r>
                    <w:rPr>
                      <w:rFonts w:ascii="Cambria Math" w:eastAsia="DengXian" w:hAnsi="Cambria Math" w:cs="Times"/>
                      <w:kern w:val="0"/>
                      <w:sz w:val="18"/>
                      <w:szCs w:val="18"/>
                      <w:lang w:eastAsia="zh-CN"/>
                    </w:rPr>
                    <m:t>R</m:t>
                  </m:r>
                  <m:ctrlPr>
                    <w:rPr>
                      <w:rFonts w:ascii="Cambria Math" w:eastAsia="DengXian" w:hAnsi="Cambria Math" w:cs="Times"/>
                      <w:i/>
                      <w:iCs/>
                      <w:kern w:val="0"/>
                      <w:sz w:val="18"/>
                      <w:szCs w:val="18"/>
                      <w:lang w:eastAsia="zh-CN"/>
                    </w:rPr>
                  </m:ctrlPr>
                </m:num>
                <m:den>
                  <m:r>
                    <w:rPr>
                      <w:rFonts w:ascii="Cambria Math" w:eastAsia="DengXian" w:hAnsi="Cambria Math" w:cs="Times"/>
                      <w:kern w:val="0"/>
                      <w:sz w:val="18"/>
                      <w:szCs w:val="18"/>
                      <w:lang w:eastAsia="zh-CN"/>
                    </w:rPr>
                    <m:t>K</m:t>
                  </m:r>
                </m:den>
              </m:f>
              <m:r>
                <m:rPr>
                  <m:sty m:val="p"/>
                </m:rPr>
                <w:rPr>
                  <w:rFonts w:ascii="Cambria Math" w:eastAsia="DengXian" w:hAnsi="Cambria Math" w:cs="Times"/>
                  <w:kern w:val="0"/>
                  <w:sz w:val="18"/>
                  <w:szCs w:val="18"/>
                  <w:lang w:eastAsia="zh-CN"/>
                </w:rPr>
                <m:t>&gt;1</m:t>
              </m:r>
            </m:oMath>
            <w:r w:rsidRPr="00510825">
              <w:rPr>
                <w:rFonts w:ascii="Times" w:eastAsia="DengXian" w:hAnsi="Times" w:cs="Times"/>
                <w:kern w:val="0"/>
                <w:sz w:val="18"/>
                <w:szCs w:val="18"/>
                <w:lang w:eastAsia="zh-CN"/>
              </w:rPr>
              <w:t xml:space="preserve"> symbol </w:t>
            </w:r>
            <w:r w:rsidRPr="00510825">
              <w:rPr>
                <w:rFonts w:ascii="Times" w:hAnsi="Times" w:cs="Times"/>
                <w:kern w:val="0"/>
                <w:sz w:val="18"/>
                <w:szCs w:val="18"/>
                <w:lang w:eastAsia="en-US"/>
              </w:rPr>
              <w:t xml:space="preserve">(or &gt;1 pair of consecutive symbols for 8-Tx SRS with </w:t>
            </w:r>
            <w:r w:rsidRPr="00510825">
              <w:rPr>
                <w:rFonts w:ascii="Times" w:hAnsi="Times" w:cs="Times"/>
                <w:i/>
                <w:iCs/>
                <w:kern w:val="0"/>
                <w:sz w:val="18"/>
                <w:szCs w:val="18"/>
                <w:lang w:eastAsia="en-US"/>
              </w:rPr>
              <w:t>ports8tdm</w:t>
            </w:r>
            <w:r w:rsidRPr="00510825">
              <w:rPr>
                <w:rFonts w:ascii="Times" w:hAnsi="Times" w:cs="Times"/>
                <w:kern w:val="0"/>
                <w:sz w:val="18"/>
                <w:szCs w:val="18"/>
                <w:lang w:eastAsia="en-US"/>
              </w:rPr>
              <w:t>)</w:t>
            </w:r>
            <w:r w:rsidRPr="00510825">
              <w:rPr>
                <w:rFonts w:ascii="Times" w:eastAsia="DengXian" w:hAnsi="Times" w:cs="Times"/>
                <w:kern w:val="0"/>
                <w:sz w:val="18"/>
                <w:szCs w:val="18"/>
                <w:lang w:eastAsia="zh-CN"/>
              </w:rPr>
              <w:t>), support the following configuration combinations and basic starting position patterns</w:t>
            </w:r>
          </w:p>
          <w:p w14:paraId="2C2D3143"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=K=2, select at least one of the following basic patterns:</w:t>
            </w:r>
          </w:p>
          <w:p w14:paraId="5CC79694"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 (consecutive mapping): {0,…,0,1,…,1}</w:t>
            </w:r>
          </w:p>
          <w:p w14:paraId="6FE8914A"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2 (non-consecutive mapping): {0,1,,…,0,1}</w:t>
            </w:r>
          </w:p>
          <w:p w14:paraId="481AC8CE"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=4 and K=2, down select from the following basic patterns:</w:t>
            </w:r>
          </w:p>
          <w:p w14:paraId="469669AB"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1-1 (consecutive mapping):{0,…,0,2,…,2}</w:t>
            </w:r>
          </w:p>
          <w:p w14:paraId="13608F01"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1-2 (consecutive mapping):{0,...,0,1,…,1}</w:t>
            </w:r>
          </w:p>
          <w:p w14:paraId="7A5AD095"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2-1 (non-consecutive mapping):{0,2,…,0,2}</w:t>
            </w:r>
          </w:p>
          <w:p w14:paraId="0900DF51"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2-2 (non-consecutive mapping): {0,1,…,0,1}</w:t>
            </w:r>
          </w:p>
          <w:p w14:paraId="0183CB38"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=K=4, down select from the following basic patterns:</w:t>
            </w:r>
          </w:p>
          <w:p w14:paraId="3817DDF0"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1-1 (consecutive mapping): {0,…,0,2,…,2,1,…,1,3,…,3}</w:t>
            </w:r>
          </w:p>
          <w:p w14:paraId="06AA1BAE"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1-2 (consecutive mapping): {</w:t>
            </w:r>
            <w:r w:rsidRPr="00510825">
              <w:rPr>
                <w:rFonts w:ascii="Times" w:hAnsi="Times" w:cs="Times"/>
                <w:kern w:val="0"/>
                <w:sz w:val="18"/>
                <w:szCs w:val="18"/>
                <w:lang w:eastAsia="zh-CN"/>
              </w:rPr>
              <w:t>0,…,0,1,…,1,2,…2,3,…,3}</w:t>
            </w:r>
          </w:p>
          <w:p w14:paraId="46F498D5" w14:textId="77777777" w:rsidR="009D376D" w:rsidRPr="00510825" w:rsidRDefault="009D376D" w:rsidP="00006BBE">
            <w:pPr>
              <w:widowControl/>
              <w:numPr>
                <w:ilvl w:val="1"/>
                <w:numId w:val="14"/>
              </w:numPr>
              <w:autoSpaceDE/>
              <w:autoSpaceDN/>
              <w:spacing w:after="16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2-1 (non-consecutive mapping): {0,2,1,3,…,0,2,1,3}</w:t>
            </w:r>
          </w:p>
          <w:p w14:paraId="30980D2E"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 xml:space="preserve">Alt 2-2 (non-consecutive mapping): </w:t>
            </w:r>
            <w:r w:rsidRPr="00510825">
              <w:rPr>
                <w:rFonts w:ascii="Times" w:hAnsi="Times" w:cs="Times"/>
                <w:kern w:val="0"/>
                <w:sz w:val="18"/>
                <w:szCs w:val="18"/>
                <w:lang w:eastAsia="zh-CN"/>
              </w:rPr>
              <w:t>{0,1,2,3,…,0,1,2,3}</w:t>
            </w:r>
          </w:p>
          <w:p w14:paraId="543E6378" w14:textId="77777777" w:rsidR="009D376D" w:rsidRPr="00510825" w:rsidRDefault="009D376D" w:rsidP="00006BBE">
            <w:pPr>
              <w:autoSpaceDE/>
              <w:autoSpaceDN/>
              <w:spacing w:line="276" w:lineRule="auto"/>
              <w:rPr>
                <w:rFonts w:ascii="Times" w:eastAsia="DengXian" w:hAnsi="Times" w:cs="Times"/>
                <w:kern w:val="0"/>
                <w:sz w:val="18"/>
                <w:szCs w:val="18"/>
                <w:lang w:eastAsia="zh-CN"/>
              </w:rPr>
            </w:pPr>
            <w:r w:rsidRPr="004D11F2">
              <w:rPr>
                <w:rFonts w:ascii="Times" w:eastAsia="DengXian" w:hAnsi="Times" w:cs="Times"/>
                <w:kern w:val="0"/>
                <w:sz w:val="18"/>
                <w:szCs w:val="18"/>
                <w:highlight w:val="yellow"/>
                <w:lang w:eastAsia="zh-CN"/>
              </w:rPr>
              <w:t>Note: exact patterns are deduced from the basic patterns. FFS details.</w:t>
            </w:r>
          </w:p>
          <w:p w14:paraId="787AD08D" w14:textId="77777777" w:rsidR="009D376D" w:rsidRPr="00C8141B" w:rsidRDefault="009D376D" w:rsidP="00C8141B">
            <w:pPr>
              <w:widowControl/>
              <w:autoSpaceDE/>
              <w:autoSpaceDN/>
              <w:contextualSpacing/>
              <w:jc w:val="left"/>
              <w:rPr>
                <w:rFonts w:ascii="Times" w:hAnsi="Times" w:cs="Times"/>
                <w:b/>
                <w:kern w:val="0"/>
                <w:sz w:val="18"/>
                <w:szCs w:val="18"/>
                <w:highlight w:val="green"/>
                <w:lang w:eastAsia="en-US"/>
              </w:rPr>
            </w:pPr>
          </w:p>
          <w:p w14:paraId="1A9FA8E3" w14:textId="77777777" w:rsidR="009D376D" w:rsidRPr="00510825" w:rsidRDefault="009D376D" w:rsidP="00006BBE">
            <w:pPr>
              <w:widowControl/>
              <w:autoSpaceDE/>
              <w:autoSpaceDN/>
              <w:contextualSpacing/>
              <w:jc w:val="left"/>
              <w:rPr>
                <w:rFonts w:ascii="Times" w:eastAsia="DengXian" w:hAnsi="Times" w:cs="Times"/>
                <w:kern w:val="0"/>
                <w:sz w:val="18"/>
                <w:szCs w:val="18"/>
                <w:lang w:eastAsia="zh-CN"/>
              </w:rPr>
            </w:pPr>
            <w:r w:rsidRPr="00510825">
              <w:rPr>
                <w:rFonts w:ascii="Times" w:eastAsia="DengXian" w:hAnsi="Times" w:cs="Times"/>
                <w:b/>
                <w:kern w:val="0"/>
                <w:sz w:val="18"/>
                <w:szCs w:val="18"/>
                <w:highlight w:val="darkYellow"/>
                <w:lang w:eastAsia="zh-CN"/>
              </w:rPr>
              <w:t>Working Assumption:</w:t>
            </w:r>
            <w:r w:rsidRPr="00510825">
              <w:rPr>
                <w:rFonts w:ascii="Times" w:eastAsia="DengXian" w:hAnsi="Times" w:cs="Times"/>
                <w:kern w:val="0"/>
                <w:sz w:val="18"/>
                <w:szCs w:val="18"/>
                <w:lang w:eastAsia="zh-CN"/>
              </w:rPr>
              <w:t xml:space="preserve"> </w:t>
            </w:r>
          </w:p>
          <w:p w14:paraId="7A1EC316" w14:textId="77777777" w:rsidR="009D376D" w:rsidRPr="00510825" w:rsidRDefault="009D376D" w:rsidP="00006BBE">
            <w:pPr>
              <w:widowControl/>
              <w:autoSpaceDE/>
              <w:autoSpaceDN/>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 xml:space="preserve">For intra-repetition hopping for SRS repetition symbols within each SRS frequency hop, </w:t>
            </w:r>
            <w:r w:rsidRPr="004D11F2">
              <w:rPr>
                <w:rFonts w:ascii="Times" w:eastAsia="DengXian" w:hAnsi="Times" w:cs="Times"/>
                <w:kern w:val="0"/>
                <w:sz w:val="18"/>
                <w:szCs w:val="18"/>
                <w:highlight w:val="yellow"/>
                <w:lang w:eastAsia="zh-CN"/>
              </w:rPr>
              <w:t xml:space="preserve">support </w:t>
            </w:r>
            <w:r w:rsidRPr="004D11F2">
              <w:rPr>
                <w:rFonts w:ascii="Times" w:eastAsia="DengXian" w:hAnsi="Times" w:cs="Times"/>
                <w:color w:val="FF0000"/>
                <w:kern w:val="0"/>
                <w:sz w:val="18"/>
                <w:szCs w:val="18"/>
                <w:highlight w:val="yellow"/>
                <w:lang w:eastAsia="zh-CN"/>
              </w:rPr>
              <w:t>Alt-2</w:t>
            </w:r>
            <w:r w:rsidRPr="00510825">
              <w:rPr>
                <w:rFonts w:ascii="Times" w:eastAsia="DengXian" w:hAnsi="Times" w:cs="Times"/>
                <w:kern w:val="0"/>
                <w:sz w:val="18"/>
                <w:szCs w:val="18"/>
                <w:lang w:eastAsia="zh-CN"/>
              </w:rPr>
              <w:t>:</w:t>
            </w:r>
          </w:p>
          <w:p w14:paraId="092F0CCB"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=K=2, select at least one of the following basic patterns:</w:t>
            </w:r>
          </w:p>
          <w:p w14:paraId="6D0A8D80"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 (consecutive mapping): {0,…,0,1,…,1}</w:t>
            </w:r>
          </w:p>
          <w:p w14:paraId="48E36BD3"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2 (non-consecutive mapping): {0,1,,…,0,1}</w:t>
            </w:r>
          </w:p>
          <w:p w14:paraId="57AC4F19"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=4 and K=2, down select from the following basic patterns:</w:t>
            </w:r>
          </w:p>
          <w:p w14:paraId="08635CEF"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 (consecutive mapping):{0,…,0,2,…,2}</w:t>
            </w:r>
          </w:p>
          <w:p w14:paraId="66F0F10C"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kern w:val="0"/>
                <w:sz w:val="18"/>
                <w:szCs w:val="18"/>
                <w:lang w:eastAsia="zh-CN"/>
              </w:rPr>
            </w:pPr>
            <w:r w:rsidRPr="00510825">
              <w:rPr>
                <w:rFonts w:ascii="Times" w:eastAsia="DengXian" w:hAnsi="Times" w:cs="Times"/>
                <w:kern w:val="0"/>
                <w:sz w:val="18"/>
                <w:szCs w:val="18"/>
                <w:lang w:eastAsia="zh-CN"/>
              </w:rPr>
              <w:t>Alt 2 (non-consecutive mapping):{0,2,…,0,2}</w:t>
            </w:r>
          </w:p>
          <w:p w14:paraId="445C4A5A" w14:textId="77777777" w:rsidR="009D376D" w:rsidRPr="00510825" w:rsidRDefault="009D376D" w:rsidP="00006BBE">
            <w:pPr>
              <w:widowControl/>
              <w:numPr>
                <w:ilvl w:val="0"/>
                <w:numId w:val="14"/>
              </w:numPr>
              <w:autoSpaceDE/>
              <w:autoSpaceDN/>
              <w:spacing w:after="0" w:line="276" w:lineRule="auto"/>
              <w:ind w:left="42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when P</w:t>
            </w:r>
            <w:r w:rsidRPr="00510825">
              <w:rPr>
                <w:rFonts w:ascii="Times" w:eastAsia="DengXian" w:hAnsi="Times" w:cs="Times"/>
                <w:kern w:val="0"/>
                <w:sz w:val="18"/>
                <w:szCs w:val="18"/>
                <w:vertAlign w:val="subscript"/>
                <w:lang w:eastAsia="zh-CN"/>
              </w:rPr>
              <w:t>F</w:t>
            </w:r>
            <w:r w:rsidRPr="00510825">
              <w:rPr>
                <w:rFonts w:ascii="Times" w:eastAsia="DengXian" w:hAnsi="Times" w:cs="Times"/>
                <w:kern w:val="0"/>
                <w:sz w:val="18"/>
                <w:szCs w:val="18"/>
                <w:lang w:eastAsia="zh-CN"/>
              </w:rPr>
              <w:t>=K=4, down select from the following basic patterns:</w:t>
            </w:r>
          </w:p>
          <w:p w14:paraId="239D353D"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eastAsia="DengXian" w:hAnsi="Times" w:cs="Times"/>
                <w:kern w:val="0"/>
                <w:sz w:val="18"/>
                <w:szCs w:val="18"/>
                <w:lang w:eastAsia="zh-CN"/>
              </w:rPr>
            </w:pPr>
            <w:r w:rsidRPr="00510825">
              <w:rPr>
                <w:rFonts w:ascii="Times" w:eastAsia="DengXian" w:hAnsi="Times" w:cs="Times"/>
                <w:kern w:val="0"/>
                <w:sz w:val="18"/>
                <w:szCs w:val="18"/>
                <w:lang w:eastAsia="zh-CN"/>
              </w:rPr>
              <w:t>Alt 1 (consecutive mapping): {0,…,0,2,…,2,1,…,1,3,…,3}</w:t>
            </w:r>
          </w:p>
          <w:p w14:paraId="61103721" w14:textId="77777777" w:rsidR="009D376D" w:rsidRPr="00510825" w:rsidRDefault="009D376D" w:rsidP="00006BBE">
            <w:pPr>
              <w:widowControl/>
              <w:numPr>
                <w:ilvl w:val="1"/>
                <w:numId w:val="14"/>
              </w:numPr>
              <w:autoSpaceDE/>
              <w:autoSpaceDN/>
              <w:spacing w:after="0" w:line="276" w:lineRule="auto"/>
              <w:ind w:left="840"/>
              <w:contextualSpacing/>
              <w:jc w:val="left"/>
              <w:rPr>
                <w:rFonts w:ascii="Times" w:hAnsi="Times" w:cs="Times"/>
                <w:lang w:val="en-US"/>
              </w:rPr>
            </w:pPr>
            <w:r w:rsidRPr="00510825">
              <w:rPr>
                <w:rFonts w:ascii="Times" w:eastAsia="DengXian" w:hAnsi="Times" w:cs="Times"/>
                <w:kern w:val="0"/>
                <w:sz w:val="18"/>
                <w:szCs w:val="18"/>
                <w:lang w:eastAsia="zh-CN"/>
              </w:rPr>
              <w:t>Alt 2 (non-consecutive mapping): {0,2,1,3,…,0,2,1,3}</w:t>
            </w:r>
          </w:p>
        </w:tc>
      </w:tr>
    </w:tbl>
    <w:p w14:paraId="7F69914E" w14:textId="77777777" w:rsidR="00C8141B" w:rsidRDefault="00C8141B" w:rsidP="00C8141B">
      <w:pPr>
        <w:rPr>
          <w:lang w:val="en-US"/>
        </w:rPr>
      </w:pPr>
    </w:p>
    <w:p w14:paraId="7D743E8D" w14:textId="088EA0F8" w:rsidR="003C7500" w:rsidRDefault="001E0832" w:rsidP="00C8141B">
      <w:pPr>
        <w:rPr>
          <w:lang w:val="en-US"/>
        </w:rPr>
      </w:pPr>
      <w:r>
        <w:rPr>
          <w:rFonts w:hint="eastAsia"/>
          <w:lang w:val="en-US"/>
        </w:rPr>
        <w:t xml:space="preserve">There </w:t>
      </w:r>
      <w:r>
        <w:rPr>
          <w:lang w:val="en-US"/>
        </w:rPr>
        <w:t>was</w:t>
      </w:r>
      <w:r>
        <w:rPr>
          <w:rFonts w:hint="eastAsia"/>
          <w:lang w:val="en-US"/>
        </w:rPr>
        <w:t xml:space="preserve"> extensive discussion regarding the mapping type of the basic patterns for enhanced </w:t>
      </w:r>
      <w:r w:rsidR="004D0178">
        <w:rPr>
          <w:rFonts w:hint="eastAsia"/>
          <w:lang w:val="en-US"/>
        </w:rPr>
        <w:t>RPFS</w:t>
      </w:r>
      <w:r>
        <w:rPr>
          <w:rFonts w:hint="eastAsia"/>
          <w:lang w:val="en-US"/>
        </w:rPr>
        <w:t xml:space="preserve"> when R&gt;K. Alt-2 </w:t>
      </w:r>
      <w:r w:rsidR="00632938">
        <w:rPr>
          <w:rFonts w:hint="eastAsia"/>
          <w:lang w:val="en-US"/>
        </w:rPr>
        <w:t>received slightly more support</w:t>
      </w:r>
      <w:r>
        <w:rPr>
          <w:rFonts w:hint="eastAsia"/>
          <w:lang w:val="en-US"/>
        </w:rPr>
        <w:t xml:space="preserve">, </w:t>
      </w:r>
      <w:r w:rsidR="00632938">
        <w:rPr>
          <w:rFonts w:hint="eastAsia"/>
          <w:lang w:val="en-US"/>
        </w:rPr>
        <w:t>and</w:t>
      </w:r>
      <w:r>
        <w:rPr>
          <w:rFonts w:hint="eastAsia"/>
          <w:lang w:val="en-US"/>
        </w:rPr>
        <w:t xml:space="preserve"> the working assumption </w:t>
      </w:r>
      <w:r w:rsidR="00632938">
        <w:rPr>
          <w:rFonts w:hint="eastAsia"/>
          <w:lang w:val="en-US"/>
        </w:rPr>
        <w:t>is expected to be</w:t>
      </w:r>
      <w:r>
        <w:rPr>
          <w:rFonts w:hint="eastAsia"/>
          <w:lang w:val="en-US"/>
        </w:rPr>
        <w:t xml:space="preserve"> confirmed in RAN1#123. </w:t>
      </w:r>
      <w:r w:rsidR="00B75D67">
        <w:rPr>
          <w:rFonts w:hint="eastAsia"/>
          <w:lang w:val="en-US"/>
        </w:rPr>
        <w:t>To facilitate the decision/confirmation, w</w:t>
      </w:r>
      <w:r>
        <w:rPr>
          <w:rFonts w:hint="eastAsia"/>
          <w:lang w:val="en-US"/>
        </w:rPr>
        <w:t xml:space="preserve">e would like to discuss </w:t>
      </w:r>
      <w:r w:rsidR="007E3E4E">
        <w:rPr>
          <w:rFonts w:hint="eastAsia"/>
          <w:lang w:val="en-US"/>
        </w:rPr>
        <w:t xml:space="preserve">the </w:t>
      </w:r>
      <w:r>
        <w:rPr>
          <w:rFonts w:hint="eastAsia"/>
          <w:lang w:val="en-US"/>
        </w:rPr>
        <w:t>technical aspects and concerns</w:t>
      </w:r>
      <w:r w:rsidR="007E3E4E">
        <w:rPr>
          <w:rFonts w:hint="eastAsia"/>
          <w:lang w:val="en-US"/>
        </w:rPr>
        <w:t xml:space="preserve"> </w:t>
      </w:r>
      <w:r w:rsidR="00B75D67">
        <w:rPr>
          <w:rFonts w:hint="eastAsia"/>
          <w:lang w:val="en-US"/>
        </w:rPr>
        <w:t>of each mapping type,</w:t>
      </w:r>
      <w:r w:rsidR="007E3E4E">
        <w:rPr>
          <w:rFonts w:hint="eastAsia"/>
          <w:lang w:val="en-US"/>
        </w:rPr>
        <w:t xml:space="preserve"> taking into account the </w:t>
      </w:r>
      <w:r w:rsidR="00C1387F">
        <w:rPr>
          <w:rFonts w:hint="eastAsia"/>
          <w:lang w:val="en-US"/>
        </w:rPr>
        <w:t xml:space="preserve">prevalent </w:t>
      </w:r>
      <w:r>
        <w:rPr>
          <w:rFonts w:hint="eastAsia"/>
          <w:lang w:val="en-US"/>
        </w:rPr>
        <w:t>UE features</w:t>
      </w:r>
      <w:r w:rsidR="007E3E4E">
        <w:rPr>
          <w:rFonts w:hint="eastAsia"/>
          <w:lang w:val="en-US"/>
        </w:rPr>
        <w:t xml:space="preserve"> currently</w:t>
      </w:r>
      <w:r>
        <w:rPr>
          <w:rFonts w:hint="eastAsia"/>
          <w:lang w:val="en-US"/>
        </w:rPr>
        <w:t xml:space="preserve"> deployed in the field.</w:t>
      </w:r>
    </w:p>
    <w:p w14:paraId="01F1F04A" w14:textId="319C737B" w:rsidR="00E02523" w:rsidRPr="00F67A2E" w:rsidRDefault="001C5876" w:rsidP="00006BBE">
      <w:pPr>
        <w:pStyle w:val="a4"/>
        <w:numPr>
          <w:ilvl w:val="0"/>
          <w:numId w:val="21"/>
        </w:numPr>
        <w:ind w:leftChars="0"/>
        <w:rPr>
          <w:lang w:val="en-US"/>
        </w:rPr>
      </w:pPr>
      <w:r w:rsidRPr="00F67A2E">
        <w:rPr>
          <w:rFonts w:hint="eastAsia"/>
          <w:lang w:val="en-US"/>
        </w:rPr>
        <w:t>Multiplexing</w:t>
      </w:r>
      <w:r w:rsidR="007D01A4" w:rsidRPr="00F67A2E">
        <w:rPr>
          <w:rFonts w:hint="eastAsia"/>
          <w:lang w:val="en-US"/>
        </w:rPr>
        <w:t xml:space="preserve"> among Rel-20 UEs: </w:t>
      </w:r>
      <w:r w:rsidR="00A03014" w:rsidRPr="00F67A2E">
        <w:rPr>
          <w:rFonts w:hint="eastAsia"/>
          <w:lang w:val="en-US"/>
        </w:rPr>
        <w:t xml:space="preserve">Alt-2 is beneficial </w:t>
      </w:r>
      <w:r w:rsidR="00614268" w:rsidRPr="00F67A2E">
        <w:rPr>
          <w:rFonts w:hint="eastAsia"/>
          <w:lang w:val="en-US"/>
        </w:rPr>
        <w:t xml:space="preserve">as Rel-20 UEs configured with different </w:t>
      </w:r>
      <w:r w:rsidR="00A03014" w:rsidRPr="00F67A2E">
        <w:rPr>
          <w:rFonts w:hint="eastAsia"/>
          <w:lang w:val="en-US"/>
        </w:rPr>
        <w:t>R</w:t>
      </w:r>
      <w:r w:rsidR="00614268" w:rsidRPr="00F67A2E">
        <w:rPr>
          <w:rFonts w:hint="eastAsia"/>
          <w:lang w:val="en-US"/>
        </w:rPr>
        <w:t xml:space="preserve"> values</w:t>
      </w:r>
      <w:r w:rsidR="00A03014" w:rsidRPr="00F67A2E">
        <w:rPr>
          <w:rFonts w:hint="eastAsia"/>
          <w:lang w:val="en-US"/>
        </w:rPr>
        <w:t xml:space="preserve"> </w:t>
      </w:r>
      <w:r w:rsidR="00614268" w:rsidRPr="00F67A2E">
        <w:rPr>
          <w:rFonts w:hint="eastAsia"/>
          <w:lang w:val="en-US"/>
        </w:rPr>
        <w:t>can be multiplexed in a purely FDM manner, which is more robust than multiplexing based on different comb offset</w:t>
      </w:r>
      <w:r w:rsidR="0095533C" w:rsidRPr="00F67A2E">
        <w:rPr>
          <w:rFonts w:hint="eastAsia"/>
          <w:lang w:val="en-US"/>
        </w:rPr>
        <w:t>s</w:t>
      </w:r>
      <w:r w:rsidR="00614268" w:rsidRPr="00F67A2E">
        <w:rPr>
          <w:rFonts w:hint="eastAsia"/>
          <w:lang w:val="en-US"/>
        </w:rPr>
        <w:t xml:space="preserve"> (CO) or </w:t>
      </w:r>
      <w:r w:rsidR="00614268" w:rsidRPr="00F67A2E">
        <w:rPr>
          <w:lang w:val="en-US"/>
        </w:rPr>
        <w:t>different</w:t>
      </w:r>
      <w:r w:rsidR="00614268" w:rsidRPr="00F67A2E">
        <w:rPr>
          <w:rFonts w:hint="eastAsia"/>
          <w:lang w:val="en-US"/>
        </w:rPr>
        <w:t xml:space="preserve"> cyclic shift</w:t>
      </w:r>
      <w:r w:rsidR="0095533C" w:rsidRPr="00F67A2E">
        <w:rPr>
          <w:rFonts w:hint="eastAsia"/>
          <w:lang w:val="en-US"/>
        </w:rPr>
        <w:t>s</w:t>
      </w:r>
      <w:r w:rsidR="00614268" w:rsidRPr="00F67A2E">
        <w:rPr>
          <w:rFonts w:hint="eastAsia"/>
          <w:lang w:val="en-US"/>
        </w:rPr>
        <w:t xml:space="preserve"> (CS).</w:t>
      </w:r>
      <w:r w:rsidR="007A0CD9" w:rsidRPr="00F67A2E">
        <w:rPr>
          <w:rFonts w:hint="eastAsia"/>
          <w:lang w:val="en-US"/>
        </w:rPr>
        <w:t xml:space="preserve"> </w:t>
      </w:r>
      <w:r w:rsidR="00E43E36" w:rsidRPr="00F67A2E">
        <w:rPr>
          <w:lang w:val="en-US"/>
        </w:rPr>
        <w:t>For the purpose of this discussion, FDM refers to allocating different partial subbands within the same subband over the same symbol(s), and TDM refers to allocating different symbols within the same partial subband(s) in the same subband.</w:t>
      </w:r>
      <w:r w:rsidR="00614268" w:rsidRPr="00F67A2E">
        <w:rPr>
          <w:rFonts w:hint="eastAsia"/>
          <w:lang w:val="en-US"/>
        </w:rPr>
        <w:t xml:space="preserve"> CO- and CS-based multiplexing may not guarantee reliable channel estimation performance when channel delay spread and inter-UE frequency offset are </w:t>
      </w:r>
      <w:r w:rsidR="007D021E" w:rsidRPr="00F67A2E">
        <w:rPr>
          <w:rFonts w:hint="eastAsia"/>
          <w:lang w:val="en-US"/>
        </w:rPr>
        <w:t xml:space="preserve">not </w:t>
      </w:r>
      <w:r w:rsidR="00347430" w:rsidRPr="00F67A2E">
        <w:rPr>
          <w:lang w:val="en-US"/>
        </w:rPr>
        <w:t>sufficientl</w:t>
      </w:r>
      <w:r w:rsidR="00347430" w:rsidRPr="00F67A2E">
        <w:rPr>
          <w:rFonts w:hint="eastAsia"/>
          <w:lang w:val="en-US"/>
        </w:rPr>
        <w:t>y small</w:t>
      </w:r>
      <w:r w:rsidR="00614268" w:rsidRPr="00F67A2E">
        <w:rPr>
          <w:rFonts w:hint="eastAsia"/>
          <w:lang w:val="en-US"/>
        </w:rPr>
        <w:t>, respectively</w:t>
      </w:r>
      <w:r w:rsidR="0047423C" w:rsidRPr="00F67A2E">
        <w:rPr>
          <w:rFonts w:hint="eastAsia"/>
          <w:lang w:val="en-US"/>
        </w:rPr>
        <w:t>.</w:t>
      </w:r>
      <w:r w:rsidR="000E617F" w:rsidRPr="00F67A2E">
        <w:rPr>
          <w:rFonts w:hint="eastAsia"/>
          <w:lang w:val="en-US"/>
        </w:rPr>
        <w:t xml:space="preserve"> </w:t>
      </w:r>
      <w:r w:rsidR="0045601D" w:rsidRPr="00F67A2E">
        <w:rPr>
          <w:rFonts w:hint="eastAsia"/>
          <w:lang w:val="en-US"/>
        </w:rPr>
        <w:t xml:space="preserve">Moreover, to achieve better SRS resource efficiency, Alt-1 </w:t>
      </w:r>
      <w:r w:rsidR="0045601D" w:rsidRPr="00F67A2E">
        <w:rPr>
          <w:lang w:val="en-US"/>
        </w:rPr>
        <w:t>inevitably</w:t>
      </w:r>
      <w:r w:rsidR="0045601D" w:rsidRPr="00F67A2E">
        <w:rPr>
          <w:rFonts w:hint="eastAsia"/>
          <w:lang w:val="en-US"/>
        </w:rPr>
        <w:t xml:space="preserve"> allows partial </w:t>
      </w:r>
      <w:r w:rsidR="0065720D" w:rsidRPr="00F67A2E">
        <w:rPr>
          <w:rFonts w:hint="eastAsia"/>
          <w:lang w:val="en-US"/>
        </w:rPr>
        <w:t xml:space="preserve">subband </w:t>
      </w:r>
      <w:r w:rsidR="0045601D" w:rsidRPr="00F67A2E">
        <w:rPr>
          <w:rFonts w:hint="eastAsia"/>
          <w:lang w:val="en-US"/>
        </w:rPr>
        <w:t>overlap</w:t>
      </w:r>
      <w:r w:rsidR="0065720D" w:rsidRPr="00F67A2E">
        <w:rPr>
          <w:rFonts w:hint="eastAsia"/>
          <w:lang w:val="en-US"/>
        </w:rPr>
        <w:t xml:space="preserve"> </w:t>
      </w:r>
      <w:r w:rsidR="0045601D" w:rsidRPr="00F67A2E">
        <w:rPr>
          <w:rFonts w:hint="eastAsia"/>
          <w:lang w:val="en-US"/>
        </w:rPr>
        <w:t xml:space="preserve">when multiplexing Rel-20 UEs with different R values, which would complicate NW implementation </w:t>
      </w:r>
      <w:r w:rsidR="009057CC" w:rsidRPr="00F67A2E">
        <w:rPr>
          <w:rFonts w:hint="eastAsia"/>
          <w:lang w:val="en-US"/>
        </w:rPr>
        <w:t>of</w:t>
      </w:r>
      <w:r w:rsidR="0045601D" w:rsidRPr="00F67A2E">
        <w:rPr>
          <w:rFonts w:hint="eastAsia"/>
          <w:lang w:val="en-US"/>
        </w:rPr>
        <w:t xml:space="preserve"> SRS resource allocation.</w:t>
      </w:r>
      <w:r w:rsidR="009057CC" w:rsidRPr="00F67A2E">
        <w:rPr>
          <w:rFonts w:hint="eastAsia"/>
          <w:lang w:val="en-US"/>
        </w:rPr>
        <w:t xml:space="preserve"> </w:t>
      </w:r>
      <w:r w:rsidR="00A54FE7" w:rsidRPr="00A54FE7">
        <w:rPr>
          <w:lang w:val="en-US"/>
        </w:rPr>
        <w:t>One potential advantage of Alt-1 is in scenarios involving 8-Tx UEs.</w:t>
      </w:r>
      <w:r w:rsidR="00A54FE7">
        <w:rPr>
          <w:rFonts w:hint="eastAsia"/>
          <w:lang w:val="en-US"/>
        </w:rPr>
        <w:t xml:space="preserve"> </w:t>
      </w:r>
      <w:r w:rsidR="00E02523" w:rsidRPr="00F67A2E">
        <w:rPr>
          <w:rFonts w:hint="eastAsia"/>
          <w:lang w:val="en-US"/>
        </w:rPr>
        <w:t xml:space="preserve">When </w:t>
      </w:r>
      <w:r w:rsidR="00E02523" w:rsidRPr="00F67A2E">
        <w:rPr>
          <w:rFonts w:hint="eastAsia"/>
          <w:lang w:val="en-US"/>
        </w:rPr>
        <w:lastRenderedPageBreak/>
        <w:t>multiplexing Rel-20 UEs where at least one UE</w:t>
      </w:r>
      <w:r w:rsidR="00EA608A" w:rsidRPr="00F67A2E">
        <w:rPr>
          <w:rFonts w:hint="eastAsia"/>
          <w:lang w:val="en-US"/>
        </w:rPr>
        <w:t xml:space="preserve"> is</w:t>
      </w:r>
      <w:r w:rsidR="00E02523" w:rsidRPr="00F67A2E">
        <w:rPr>
          <w:rFonts w:hint="eastAsia"/>
          <w:lang w:val="en-US"/>
        </w:rPr>
        <w:t xml:space="preserve"> configured with </w:t>
      </w:r>
      <w:r w:rsidR="00E02523" w:rsidRPr="00F67A2E">
        <w:rPr>
          <w:lang w:val="en-US"/>
        </w:rPr>
        <w:t>nrofSRS-Ports-n8</w:t>
      </w:r>
      <w:r w:rsidR="00E02523" w:rsidRPr="00F67A2E">
        <w:rPr>
          <w:rFonts w:hint="eastAsia"/>
          <w:lang w:val="en-US"/>
        </w:rPr>
        <w:t xml:space="preserve"> set to ports8tdm and at least one UE </w:t>
      </w:r>
      <w:r w:rsidR="00EA608A" w:rsidRPr="00F67A2E">
        <w:rPr>
          <w:rFonts w:hint="eastAsia"/>
          <w:lang w:val="en-US"/>
        </w:rPr>
        <w:t>is</w:t>
      </w:r>
      <w:r w:rsidR="00E02523" w:rsidRPr="00F67A2E">
        <w:rPr>
          <w:rFonts w:hint="eastAsia"/>
          <w:lang w:val="en-US"/>
        </w:rPr>
        <w:t xml:space="preserve"> configured with </w:t>
      </w:r>
      <w:r w:rsidR="00E02523" w:rsidRPr="00F67A2E">
        <w:rPr>
          <w:lang w:val="en-US"/>
        </w:rPr>
        <w:t>nrofSRS-Ports</w:t>
      </w:r>
      <w:r w:rsidR="00E02523" w:rsidRPr="00F67A2E">
        <w:rPr>
          <w:rFonts w:hint="eastAsia"/>
          <w:lang w:val="en-US"/>
        </w:rPr>
        <w:t xml:space="preserve"> or </w:t>
      </w:r>
      <w:r w:rsidR="00E02523" w:rsidRPr="00F67A2E">
        <w:rPr>
          <w:lang w:val="en-US"/>
        </w:rPr>
        <w:t>nrofSRS-Ports-n8</w:t>
      </w:r>
      <w:r w:rsidR="00E02523" w:rsidRPr="00F67A2E">
        <w:rPr>
          <w:rFonts w:hint="eastAsia"/>
          <w:lang w:val="en-US"/>
        </w:rPr>
        <w:t xml:space="preserve"> set to ports8</w:t>
      </w:r>
      <w:r w:rsidR="00E80A3E" w:rsidRPr="00F67A2E">
        <w:rPr>
          <w:rFonts w:hint="eastAsia"/>
          <w:lang w:val="en-US"/>
        </w:rPr>
        <w:t xml:space="preserve">, </w:t>
      </w:r>
      <w:r w:rsidR="00D03E27" w:rsidRPr="00F67A2E">
        <w:rPr>
          <w:rFonts w:hint="eastAsia"/>
          <w:lang w:val="en-US"/>
        </w:rPr>
        <w:t>Alt-2 cannot avoid CS/CO-based multiplexing</w:t>
      </w:r>
      <w:r w:rsidR="00E372D8" w:rsidRPr="00F67A2E">
        <w:rPr>
          <w:rFonts w:hint="eastAsia"/>
          <w:lang w:val="en-US"/>
        </w:rPr>
        <w:t xml:space="preserve"> if those Rel-20 UEs are not purely FDMed</w:t>
      </w:r>
      <w:r w:rsidR="00D03E27" w:rsidRPr="00F67A2E">
        <w:rPr>
          <w:rFonts w:hint="eastAsia"/>
          <w:lang w:val="en-US"/>
        </w:rPr>
        <w:t xml:space="preserve"> while Alt-</w:t>
      </w:r>
      <w:r w:rsidR="00EA608A" w:rsidRPr="00F67A2E">
        <w:rPr>
          <w:rFonts w:hint="eastAsia"/>
          <w:lang w:val="en-US"/>
        </w:rPr>
        <w:t>1</w:t>
      </w:r>
      <w:r w:rsidR="00D03E27" w:rsidRPr="00F67A2E">
        <w:rPr>
          <w:rFonts w:hint="eastAsia"/>
          <w:lang w:val="en-US"/>
        </w:rPr>
        <w:t xml:space="preserve"> can</w:t>
      </w:r>
      <w:r w:rsidR="00270A8F" w:rsidRPr="00F67A2E">
        <w:rPr>
          <w:rFonts w:hint="eastAsia"/>
          <w:lang w:val="en-US"/>
        </w:rPr>
        <w:t xml:space="preserve"> by TDM</w:t>
      </w:r>
      <w:r w:rsidR="009E1239" w:rsidRPr="00F67A2E">
        <w:rPr>
          <w:rFonts w:hint="eastAsia"/>
          <w:lang w:val="en-US"/>
        </w:rPr>
        <w:t>. However, there ha</w:t>
      </w:r>
      <w:r w:rsidR="0047423C" w:rsidRPr="00F67A2E">
        <w:rPr>
          <w:rFonts w:hint="eastAsia"/>
          <w:lang w:val="en-US"/>
        </w:rPr>
        <w:t>ve</w:t>
      </w:r>
      <w:r w:rsidR="009E1239" w:rsidRPr="00F67A2E">
        <w:rPr>
          <w:rFonts w:hint="eastAsia"/>
          <w:lang w:val="en-US"/>
        </w:rPr>
        <w:t xml:space="preserve"> not been UEs supporting 8-Tx SRS in the field, and</w:t>
      </w:r>
      <w:r w:rsidR="0047423C" w:rsidRPr="00F67A2E">
        <w:rPr>
          <w:rFonts w:hint="eastAsia"/>
          <w:lang w:val="en-US"/>
        </w:rPr>
        <w:t xml:space="preserve"> the</w:t>
      </w:r>
      <w:r w:rsidR="009E1239" w:rsidRPr="00F67A2E">
        <w:rPr>
          <w:rFonts w:hint="eastAsia"/>
          <w:lang w:val="en-US"/>
        </w:rPr>
        <w:t xml:space="preserve"> most prevalent type of UEs (i.e., handheld device</w:t>
      </w:r>
      <w:r w:rsidR="0047423C" w:rsidRPr="00F67A2E">
        <w:rPr>
          <w:rFonts w:hint="eastAsia"/>
          <w:lang w:val="en-US"/>
        </w:rPr>
        <w:t>s</w:t>
      </w:r>
      <w:r w:rsidR="009E1239" w:rsidRPr="00F67A2E">
        <w:rPr>
          <w:rFonts w:hint="eastAsia"/>
          <w:lang w:val="en-US"/>
        </w:rPr>
        <w:t xml:space="preserve">) </w:t>
      </w:r>
      <w:r w:rsidR="0047423C" w:rsidRPr="00F67A2E">
        <w:rPr>
          <w:rFonts w:hint="eastAsia"/>
          <w:lang w:val="en-US"/>
        </w:rPr>
        <w:t>are unlikely to support</w:t>
      </w:r>
      <w:r w:rsidR="009E1239" w:rsidRPr="00F67A2E">
        <w:rPr>
          <w:rFonts w:hint="eastAsia"/>
          <w:lang w:val="en-US"/>
        </w:rPr>
        <w:t xml:space="preserve"> 8-Tx port</w:t>
      </w:r>
      <w:r w:rsidR="00F029B3" w:rsidRPr="00F67A2E">
        <w:rPr>
          <w:rFonts w:hint="eastAsia"/>
          <w:lang w:val="en-US"/>
        </w:rPr>
        <w:t>s</w:t>
      </w:r>
      <w:r w:rsidR="009E1239" w:rsidRPr="00F67A2E">
        <w:rPr>
          <w:rFonts w:hint="eastAsia"/>
          <w:lang w:val="en-US"/>
        </w:rPr>
        <w:t xml:space="preserve"> even in the longer term. We believe that multiplexing among Rel-20 UEs supporting 1-Tx</w:t>
      </w:r>
      <w:r w:rsidR="00B7768A" w:rsidRPr="00F67A2E">
        <w:rPr>
          <w:rFonts w:hint="eastAsia"/>
          <w:lang w:val="en-US"/>
        </w:rPr>
        <w:t xml:space="preserve">, </w:t>
      </w:r>
      <w:r w:rsidR="009E1239" w:rsidRPr="00F67A2E">
        <w:rPr>
          <w:rFonts w:hint="eastAsia"/>
          <w:lang w:val="en-US"/>
        </w:rPr>
        <w:t>2-Tx</w:t>
      </w:r>
      <w:r w:rsidR="00B7768A" w:rsidRPr="00F67A2E">
        <w:rPr>
          <w:rFonts w:hint="eastAsia"/>
          <w:lang w:val="en-US"/>
        </w:rPr>
        <w:t xml:space="preserve">, or </w:t>
      </w:r>
      <w:r w:rsidR="00F029B3" w:rsidRPr="00F67A2E">
        <w:rPr>
          <w:rFonts w:hint="eastAsia"/>
          <w:lang w:val="en-US"/>
        </w:rPr>
        <w:t>4-Tx</w:t>
      </w:r>
      <w:r w:rsidR="009E1239" w:rsidRPr="00F67A2E">
        <w:rPr>
          <w:rFonts w:hint="eastAsia"/>
          <w:lang w:val="en-US"/>
        </w:rPr>
        <w:t xml:space="preserve"> SRS is more </w:t>
      </w:r>
      <w:r w:rsidR="00BA404D" w:rsidRPr="00F67A2E">
        <w:rPr>
          <w:rFonts w:hint="eastAsia"/>
          <w:lang w:val="en-US"/>
        </w:rPr>
        <w:t>essential</w:t>
      </w:r>
      <w:r w:rsidR="009E1239" w:rsidRPr="00F67A2E">
        <w:rPr>
          <w:rFonts w:hint="eastAsia"/>
          <w:lang w:val="en-US"/>
        </w:rPr>
        <w:t xml:space="preserve"> when considering UE features curren</w:t>
      </w:r>
      <w:r w:rsidR="008D2CB1" w:rsidRPr="00F67A2E">
        <w:rPr>
          <w:rFonts w:hint="eastAsia"/>
          <w:lang w:val="en-US"/>
        </w:rPr>
        <w:t>tly</w:t>
      </w:r>
      <w:r w:rsidR="009E1239" w:rsidRPr="00F67A2E">
        <w:rPr>
          <w:rFonts w:hint="eastAsia"/>
          <w:lang w:val="en-US"/>
        </w:rPr>
        <w:t xml:space="preserve"> deployed in the field.</w:t>
      </w:r>
      <w:r w:rsidR="00012FBB" w:rsidRPr="00F67A2E">
        <w:rPr>
          <w:rFonts w:hint="eastAsia"/>
          <w:lang w:val="en-US"/>
        </w:rPr>
        <w:t xml:space="preserve"> </w:t>
      </w:r>
      <w:r w:rsidR="00F67A2E" w:rsidRPr="00F67A2E">
        <w:rPr>
          <w:lang w:val="en-US"/>
        </w:rPr>
        <w:t>Lastly, situations requiring CS/CO-based multiplexing due to partial subband overlap can be avoided if Rel-20 UEs are multiplexed using FDM and/or TDM without allowing partial subband overlap, which is applicable to both Alt-1 and Alt-2</w:t>
      </w:r>
      <w:r w:rsidR="0014156B">
        <w:rPr>
          <w:rFonts w:hint="eastAsia"/>
          <w:lang w:val="en-US"/>
        </w:rPr>
        <w:t>,</w:t>
      </w:r>
      <w:r w:rsidR="00F67A2E">
        <w:rPr>
          <w:rFonts w:hint="eastAsia"/>
          <w:lang w:val="en-US"/>
        </w:rPr>
        <w:t xml:space="preserve"> although SRS resource allocation efficiency </w:t>
      </w:r>
      <w:r w:rsidR="0014156B">
        <w:rPr>
          <w:rFonts w:hint="eastAsia"/>
          <w:lang w:val="en-US"/>
        </w:rPr>
        <w:t xml:space="preserve">may vary </w:t>
      </w:r>
      <w:r w:rsidR="00FE1A9D">
        <w:rPr>
          <w:rFonts w:hint="eastAsia"/>
          <w:lang w:val="en-US"/>
        </w:rPr>
        <w:t>case by case.</w:t>
      </w:r>
    </w:p>
    <w:p w14:paraId="0E7F6491" w14:textId="2AC4BD0D" w:rsidR="009400CB" w:rsidRDefault="007D01A4" w:rsidP="007D01A4">
      <w:pPr>
        <w:pStyle w:val="a4"/>
        <w:numPr>
          <w:ilvl w:val="0"/>
          <w:numId w:val="21"/>
        </w:numPr>
        <w:ind w:leftChars="0"/>
        <w:rPr>
          <w:lang w:val="en-US"/>
        </w:rPr>
      </w:pPr>
      <w:r>
        <w:rPr>
          <w:rFonts w:hint="eastAsia"/>
          <w:lang w:val="en-US"/>
        </w:rPr>
        <w:t xml:space="preserve">Multiplexing between legacy UEs and Rel-20 UEs: </w:t>
      </w:r>
      <w:r w:rsidR="00740848">
        <w:rPr>
          <w:rFonts w:hint="eastAsia"/>
          <w:lang w:val="en-US"/>
        </w:rPr>
        <w:t xml:space="preserve">Multiplexing </w:t>
      </w:r>
      <w:r w:rsidR="00740848">
        <w:rPr>
          <w:lang w:val="en-US"/>
        </w:rPr>
        <w:t>between</w:t>
      </w:r>
      <w:r w:rsidR="00740848">
        <w:rPr>
          <w:rFonts w:hint="eastAsia"/>
          <w:lang w:val="en-US"/>
        </w:rPr>
        <w:t xml:space="preserve"> legacy UEs and Rel-20 UEs </w:t>
      </w:r>
      <w:r w:rsidR="008851AE">
        <w:rPr>
          <w:rFonts w:hint="eastAsia"/>
          <w:lang w:val="en-US"/>
        </w:rPr>
        <w:t xml:space="preserve">presents the opposite consideration compared to </w:t>
      </w:r>
      <w:r w:rsidR="00740848">
        <w:rPr>
          <w:rFonts w:hint="eastAsia"/>
          <w:lang w:val="en-US"/>
        </w:rPr>
        <w:t>multiplexing among Rel-20 UEs</w:t>
      </w:r>
      <w:r w:rsidR="00B64123">
        <w:rPr>
          <w:rFonts w:hint="eastAsia"/>
          <w:lang w:val="en-US"/>
        </w:rPr>
        <w:t xml:space="preserve"> </w:t>
      </w:r>
      <w:r w:rsidR="00740848">
        <w:rPr>
          <w:rFonts w:hint="eastAsia"/>
          <w:lang w:val="en-US"/>
        </w:rPr>
        <w:t xml:space="preserve">when </w:t>
      </w:r>
      <w:r w:rsidR="00740848">
        <w:rPr>
          <w:lang w:val="en-US"/>
        </w:rPr>
        <w:t>legacy</w:t>
      </w:r>
      <w:r w:rsidR="00740848">
        <w:rPr>
          <w:rFonts w:hint="eastAsia"/>
          <w:lang w:val="en-US"/>
        </w:rPr>
        <w:t xml:space="preserve"> and Rel-20 UEs are n</w:t>
      </w:r>
      <w:r w:rsidR="008D204C">
        <w:rPr>
          <w:rFonts w:hint="eastAsia"/>
          <w:lang w:val="en-US"/>
        </w:rPr>
        <w:t xml:space="preserve">either </w:t>
      </w:r>
      <w:r w:rsidR="007321C2">
        <w:rPr>
          <w:rFonts w:hint="eastAsia"/>
          <w:lang w:val="en-US"/>
        </w:rPr>
        <w:t>purely</w:t>
      </w:r>
      <w:r w:rsidR="00740848">
        <w:rPr>
          <w:rFonts w:hint="eastAsia"/>
          <w:lang w:val="en-US"/>
        </w:rPr>
        <w:t xml:space="preserve"> FDMed</w:t>
      </w:r>
      <w:r w:rsidR="008D204C">
        <w:rPr>
          <w:rFonts w:hint="eastAsia"/>
          <w:lang w:val="en-US"/>
        </w:rPr>
        <w:t xml:space="preserve"> nor</w:t>
      </w:r>
      <w:r w:rsidR="00194E50">
        <w:rPr>
          <w:rFonts w:hint="eastAsia"/>
          <w:lang w:val="en-US"/>
        </w:rPr>
        <w:t xml:space="preserve"> purely</w:t>
      </w:r>
      <w:r w:rsidR="008D204C">
        <w:rPr>
          <w:rFonts w:hint="eastAsia"/>
          <w:lang w:val="en-US"/>
        </w:rPr>
        <w:t xml:space="preserve"> TDMed</w:t>
      </w:r>
      <w:r w:rsidR="004A5A2D">
        <w:rPr>
          <w:rFonts w:hint="eastAsia"/>
          <w:lang w:val="en-US"/>
        </w:rPr>
        <w:t>.</w:t>
      </w:r>
      <w:r w:rsidR="007321C2">
        <w:rPr>
          <w:rFonts w:hint="eastAsia"/>
          <w:lang w:val="en-US"/>
        </w:rPr>
        <w:t xml:space="preserve"> </w:t>
      </w:r>
      <w:r w:rsidR="004E5CB3">
        <w:rPr>
          <w:rFonts w:hint="eastAsia"/>
          <w:lang w:val="en-US"/>
        </w:rPr>
        <w:t xml:space="preserve">If NW configures legacy and Rel-20 UEs </w:t>
      </w:r>
      <w:r w:rsidR="009024C7">
        <w:rPr>
          <w:rFonts w:hint="eastAsia"/>
          <w:lang w:val="en-US"/>
        </w:rPr>
        <w:t>to be</w:t>
      </w:r>
      <w:r w:rsidR="004E5CB3">
        <w:rPr>
          <w:rFonts w:hint="eastAsia"/>
          <w:lang w:val="en-US"/>
        </w:rPr>
        <w:t xml:space="preserve"> FDMed </w:t>
      </w:r>
      <w:r w:rsidR="0065720D">
        <w:rPr>
          <w:rFonts w:hint="eastAsia"/>
          <w:lang w:val="en-US"/>
        </w:rPr>
        <w:t>and/</w:t>
      </w:r>
      <w:r w:rsidR="004E5CB3">
        <w:rPr>
          <w:rFonts w:hint="eastAsia"/>
          <w:lang w:val="en-US"/>
        </w:rPr>
        <w:t xml:space="preserve">or TDMed without </w:t>
      </w:r>
      <w:r w:rsidR="004E5CB3">
        <w:rPr>
          <w:lang w:val="en-US"/>
        </w:rPr>
        <w:t>allow</w:t>
      </w:r>
      <w:r w:rsidR="004E5CB3">
        <w:rPr>
          <w:rFonts w:hint="eastAsia"/>
          <w:lang w:val="en-US"/>
        </w:rPr>
        <w:t xml:space="preserve">ing partial </w:t>
      </w:r>
      <w:r w:rsidR="0065720D">
        <w:rPr>
          <w:rFonts w:hint="eastAsia"/>
          <w:lang w:val="en-US"/>
        </w:rPr>
        <w:t xml:space="preserve">subband </w:t>
      </w:r>
      <w:r w:rsidR="004E5CB3">
        <w:rPr>
          <w:rFonts w:hint="eastAsia"/>
          <w:lang w:val="en-US"/>
        </w:rPr>
        <w:t xml:space="preserve">overlap, then </w:t>
      </w:r>
      <w:r w:rsidR="00D749A6">
        <w:rPr>
          <w:rFonts w:hint="eastAsia"/>
          <w:lang w:val="en-US"/>
        </w:rPr>
        <w:t xml:space="preserve">CS/CO-based multiplexing is not </w:t>
      </w:r>
      <w:r w:rsidR="00FC2EFC">
        <w:rPr>
          <w:rFonts w:hint="eastAsia"/>
          <w:lang w:val="en-US"/>
        </w:rPr>
        <w:t>required</w:t>
      </w:r>
      <w:r w:rsidR="00D749A6">
        <w:rPr>
          <w:rFonts w:hint="eastAsia"/>
          <w:lang w:val="en-US"/>
        </w:rPr>
        <w:t xml:space="preserve"> for Alt-2. </w:t>
      </w:r>
      <w:r w:rsidR="001E1C59">
        <w:rPr>
          <w:rFonts w:hint="eastAsia"/>
          <w:lang w:val="en-US"/>
        </w:rPr>
        <w:t xml:space="preserve">It would be simpler if legacy and Rel-20 UEs are multiplexed in an FDM </w:t>
      </w:r>
      <w:r w:rsidR="0065720D">
        <w:rPr>
          <w:rFonts w:hint="eastAsia"/>
          <w:lang w:val="en-US"/>
        </w:rPr>
        <w:t>and/</w:t>
      </w:r>
      <w:r w:rsidR="001E1C59">
        <w:rPr>
          <w:rFonts w:hint="eastAsia"/>
          <w:lang w:val="en-US"/>
        </w:rPr>
        <w:t>or TDM manner</w:t>
      </w:r>
      <w:r w:rsidR="0065720D">
        <w:rPr>
          <w:rFonts w:hint="eastAsia"/>
          <w:lang w:val="en-US"/>
        </w:rPr>
        <w:t xml:space="preserve"> without </w:t>
      </w:r>
      <w:r w:rsidR="00503BA2">
        <w:rPr>
          <w:rFonts w:hint="eastAsia"/>
          <w:lang w:val="en-US"/>
        </w:rPr>
        <w:t>partial subband overlap</w:t>
      </w:r>
      <w:r w:rsidR="00FC2EFC">
        <w:rPr>
          <w:rFonts w:hint="eastAsia"/>
          <w:lang w:val="en-US"/>
        </w:rPr>
        <w:t>,</w:t>
      </w:r>
      <w:r w:rsidR="001E1C59">
        <w:rPr>
          <w:rFonts w:hint="eastAsia"/>
          <w:lang w:val="en-US"/>
        </w:rPr>
        <w:t xml:space="preserve"> while multiplexing among legacy UEs or </w:t>
      </w:r>
      <w:r w:rsidR="00FC2EFC">
        <w:rPr>
          <w:rFonts w:hint="eastAsia"/>
          <w:lang w:val="en-US"/>
        </w:rPr>
        <w:t xml:space="preserve">among </w:t>
      </w:r>
      <w:r w:rsidR="001E1C59">
        <w:rPr>
          <w:rFonts w:hint="eastAsia"/>
          <w:lang w:val="en-US"/>
        </w:rPr>
        <w:t xml:space="preserve">Rel-20 UEs </w:t>
      </w:r>
      <w:r w:rsidR="0047180A">
        <w:rPr>
          <w:rFonts w:hint="eastAsia"/>
          <w:lang w:val="en-US"/>
        </w:rPr>
        <w:t xml:space="preserve">is </w:t>
      </w:r>
      <w:r w:rsidR="001E1C59">
        <w:rPr>
          <w:rFonts w:hint="eastAsia"/>
          <w:lang w:val="en-US"/>
        </w:rPr>
        <w:t xml:space="preserve">based on </w:t>
      </w:r>
      <w:r w:rsidR="00A54FE7">
        <w:rPr>
          <w:rFonts w:hint="eastAsia"/>
          <w:lang w:val="en-US"/>
        </w:rPr>
        <w:t xml:space="preserve">allocating </w:t>
      </w:r>
      <w:r w:rsidR="001E1C59">
        <w:rPr>
          <w:rFonts w:hint="eastAsia"/>
          <w:lang w:val="en-US"/>
        </w:rPr>
        <w:t>different CS</w:t>
      </w:r>
      <w:r w:rsidR="00A54FE7">
        <w:rPr>
          <w:rFonts w:hint="eastAsia"/>
          <w:lang w:val="en-US"/>
        </w:rPr>
        <w:t xml:space="preserve"> and/or </w:t>
      </w:r>
      <w:r w:rsidR="001E1C59">
        <w:rPr>
          <w:rFonts w:hint="eastAsia"/>
          <w:lang w:val="en-US"/>
        </w:rPr>
        <w:t xml:space="preserve">CO </w:t>
      </w:r>
      <w:r w:rsidR="00F877D3">
        <w:rPr>
          <w:rFonts w:hint="eastAsia"/>
          <w:lang w:val="en-US"/>
        </w:rPr>
        <w:t>as well as</w:t>
      </w:r>
      <w:r w:rsidR="001E1C59">
        <w:rPr>
          <w:rFonts w:hint="eastAsia"/>
          <w:lang w:val="en-US"/>
        </w:rPr>
        <w:t xml:space="preserve"> FDM</w:t>
      </w:r>
      <w:r w:rsidR="00A54FE7">
        <w:rPr>
          <w:rFonts w:hint="eastAsia"/>
          <w:lang w:val="en-US"/>
        </w:rPr>
        <w:t xml:space="preserve"> and/or </w:t>
      </w:r>
      <w:r w:rsidR="001E1C59">
        <w:rPr>
          <w:rFonts w:hint="eastAsia"/>
          <w:lang w:val="en-US"/>
        </w:rPr>
        <w:t>TDM.</w:t>
      </w:r>
    </w:p>
    <w:p w14:paraId="2BDFB069" w14:textId="10572D35" w:rsidR="007D01A4" w:rsidRPr="009F3B90" w:rsidRDefault="007D01A4" w:rsidP="00006BBE">
      <w:pPr>
        <w:pStyle w:val="a4"/>
        <w:numPr>
          <w:ilvl w:val="0"/>
          <w:numId w:val="21"/>
        </w:numPr>
        <w:ind w:leftChars="0"/>
        <w:rPr>
          <w:lang w:val="en-US"/>
        </w:rPr>
      </w:pPr>
      <w:r w:rsidRPr="009F3B90">
        <w:rPr>
          <w:rFonts w:hint="eastAsia"/>
          <w:lang w:val="en-US"/>
        </w:rPr>
        <w:t>Phase continuity</w:t>
      </w:r>
      <w:r w:rsidR="00345F04" w:rsidRPr="009F3B90">
        <w:rPr>
          <w:rFonts w:hint="eastAsia"/>
          <w:lang w:val="en-US"/>
        </w:rPr>
        <w:t xml:space="preserve">: </w:t>
      </w:r>
      <w:r w:rsidR="00405157" w:rsidRPr="009F3B90">
        <w:rPr>
          <w:rFonts w:hint="eastAsia"/>
          <w:lang w:val="en-US"/>
        </w:rPr>
        <w:t xml:space="preserve">For interpolation and </w:t>
      </w:r>
      <w:r w:rsidR="00850975" w:rsidRPr="009F3B90">
        <w:rPr>
          <w:rFonts w:hint="eastAsia"/>
          <w:lang w:val="en-US"/>
        </w:rPr>
        <w:t>joint channel estimation purpose</w:t>
      </w:r>
      <w:r w:rsidR="006B705F" w:rsidRPr="009F3B90">
        <w:rPr>
          <w:rFonts w:hint="eastAsia"/>
          <w:lang w:val="en-US"/>
        </w:rPr>
        <w:t>s</w:t>
      </w:r>
      <w:r w:rsidR="00850975" w:rsidRPr="009F3B90">
        <w:rPr>
          <w:rFonts w:hint="eastAsia"/>
          <w:lang w:val="en-US"/>
        </w:rPr>
        <w:t xml:space="preserve"> across different partial subbands within </w:t>
      </w:r>
      <w:r w:rsidR="006B705F" w:rsidRPr="009F3B90">
        <w:rPr>
          <w:rFonts w:hint="eastAsia"/>
          <w:lang w:val="en-US"/>
        </w:rPr>
        <w:t xml:space="preserve">an </w:t>
      </w:r>
      <w:r w:rsidR="00850975" w:rsidRPr="009F3B90">
        <w:rPr>
          <w:rFonts w:hint="eastAsia"/>
          <w:lang w:val="en-US"/>
        </w:rPr>
        <w:t xml:space="preserve">SRS frequency hop, phase continuity should be supported for both Alt-1 and Alt-2. When it comes to repetition gain within the same </w:t>
      </w:r>
      <w:r w:rsidR="00850975" w:rsidRPr="009F3B90">
        <w:rPr>
          <w:lang w:val="en-US"/>
        </w:rPr>
        <w:t>partial</w:t>
      </w:r>
      <w:r w:rsidR="00850975" w:rsidRPr="009F3B90">
        <w:rPr>
          <w:rFonts w:hint="eastAsia"/>
          <w:lang w:val="en-US"/>
        </w:rPr>
        <w:t xml:space="preserve"> subband, </w:t>
      </w:r>
      <w:r w:rsidR="009F3B90" w:rsidRPr="009F3B90">
        <w:rPr>
          <w:lang w:val="en-US"/>
        </w:rPr>
        <w:t>Alt-1 appears more favorable than Alt-2 as each partial subband is mapped to consecutive symbols within its corresponding symbol group, and phase drift between adjacent symbols, if any, would be smaller than that between non-consecutive symbols and can be more effectively compensated via NW implementation.</w:t>
      </w:r>
      <w:r w:rsidR="00850975" w:rsidRPr="009F3B90">
        <w:rPr>
          <w:rFonts w:hint="eastAsia"/>
          <w:lang w:val="en-US"/>
        </w:rPr>
        <w:t xml:space="preserve"> However, intra-slot level phase continuity</w:t>
      </w:r>
      <w:r w:rsidR="004E610E" w:rsidRPr="009F3B90">
        <w:rPr>
          <w:rFonts w:hint="eastAsia"/>
          <w:lang w:val="en-US"/>
        </w:rPr>
        <w:t xml:space="preserve"> within the same resource block (or the same PRG) </w:t>
      </w:r>
      <w:r w:rsidR="006B705F" w:rsidRPr="009F3B90">
        <w:rPr>
          <w:rFonts w:hint="eastAsia"/>
          <w:lang w:val="en-US"/>
        </w:rPr>
        <w:t xml:space="preserve">already </w:t>
      </w:r>
      <w:r w:rsidR="004E610E" w:rsidRPr="009F3B90">
        <w:rPr>
          <w:rFonts w:hint="eastAsia"/>
          <w:lang w:val="en-US"/>
        </w:rPr>
        <w:t>holds reliably</w:t>
      </w:r>
      <w:r w:rsidR="006B705F" w:rsidRPr="009F3B90">
        <w:rPr>
          <w:rFonts w:hint="eastAsia"/>
          <w:lang w:val="en-US"/>
        </w:rPr>
        <w:t xml:space="preserve"> for PUSCH/PUCCH/</w:t>
      </w:r>
      <w:r w:rsidR="00140144">
        <w:rPr>
          <w:lang w:val="en-US"/>
        </w:rPr>
        <w:t>‘</w:t>
      </w:r>
      <w:r w:rsidR="006B705F" w:rsidRPr="009F3B90">
        <w:rPr>
          <w:rFonts w:hint="eastAsia"/>
          <w:lang w:val="en-US"/>
        </w:rPr>
        <w:t>SRS with repetition</w:t>
      </w:r>
      <w:r w:rsidR="00140144">
        <w:rPr>
          <w:lang w:val="en-US"/>
        </w:rPr>
        <w:t>’</w:t>
      </w:r>
      <w:r w:rsidR="00501927" w:rsidRPr="009F3B90">
        <w:rPr>
          <w:rFonts w:hint="eastAsia"/>
          <w:lang w:val="en-US"/>
        </w:rPr>
        <w:t xml:space="preserve"> in legacy</w:t>
      </w:r>
      <w:r w:rsidR="004E610E" w:rsidRPr="009F3B90">
        <w:rPr>
          <w:rFonts w:hint="eastAsia"/>
          <w:lang w:val="en-US"/>
        </w:rPr>
        <w:t xml:space="preserve">, so we believe that intra-repetition hopping with non-consecutive mapping has no critical performance </w:t>
      </w:r>
      <w:r w:rsidR="004E610E" w:rsidRPr="009F3B90">
        <w:rPr>
          <w:lang w:val="en-US"/>
        </w:rPr>
        <w:t>degradation</w:t>
      </w:r>
      <w:r w:rsidR="004E610E" w:rsidRPr="009F3B90">
        <w:rPr>
          <w:rFonts w:hint="eastAsia"/>
          <w:lang w:val="en-US"/>
        </w:rPr>
        <w:t xml:space="preserve"> compared to consecutive mapping.</w:t>
      </w:r>
      <w:r w:rsidR="005A7044" w:rsidRPr="009F3B90">
        <w:rPr>
          <w:rFonts w:hint="eastAsia"/>
          <w:lang w:val="en-US"/>
        </w:rPr>
        <w:t xml:space="preserve"> If this is not the case, then we </w:t>
      </w:r>
      <w:r w:rsidR="001C2479" w:rsidRPr="009F3B90">
        <w:rPr>
          <w:rFonts w:hint="eastAsia"/>
          <w:lang w:val="en-US"/>
        </w:rPr>
        <w:t>suggest</w:t>
      </w:r>
      <w:r w:rsidR="005A7044" w:rsidRPr="009F3B90">
        <w:rPr>
          <w:rFonts w:hint="eastAsia"/>
          <w:lang w:val="en-US"/>
        </w:rPr>
        <w:t xml:space="preserve"> that RAN4 study on this issue should be conducted.</w:t>
      </w:r>
    </w:p>
    <w:p w14:paraId="1FA0BE4F" w14:textId="580D172C" w:rsidR="009400CB" w:rsidRDefault="00FE0654" w:rsidP="009400CB">
      <w:pPr>
        <w:pStyle w:val="a4"/>
        <w:numPr>
          <w:ilvl w:val="0"/>
          <w:numId w:val="20"/>
        </w:numPr>
        <w:ind w:leftChars="0"/>
        <w:rPr>
          <w:lang w:val="en-US"/>
        </w:rPr>
      </w:pPr>
      <w:r>
        <w:rPr>
          <w:rFonts w:hint="eastAsia"/>
          <w:lang w:val="en-US"/>
        </w:rPr>
        <w:t>Hybrid beamforming operation</w:t>
      </w:r>
      <w:r w:rsidR="009400CB" w:rsidRPr="009400CB">
        <w:rPr>
          <w:rFonts w:hint="eastAsia"/>
          <w:lang w:val="en-US"/>
        </w:rPr>
        <w:t xml:space="preserve">: </w:t>
      </w:r>
      <w:r w:rsidR="000D6A00">
        <w:rPr>
          <w:rFonts w:hint="eastAsia"/>
          <w:lang w:val="en-US"/>
        </w:rPr>
        <w:t>For HBF</w:t>
      </w:r>
      <w:r w:rsidR="004E4797">
        <w:rPr>
          <w:rFonts w:hint="eastAsia"/>
          <w:lang w:val="en-US"/>
        </w:rPr>
        <w:t xml:space="preserve"> operation, one</w:t>
      </w:r>
      <w:r w:rsidR="0067395C">
        <w:rPr>
          <w:rFonts w:hint="eastAsia"/>
          <w:lang w:val="en-US"/>
        </w:rPr>
        <w:t xml:space="preserve"> use</w:t>
      </w:r>
      <w:r w:rsidR="002F7542">
        <w:rPr>
          <w:rFonts w:hint="eastAsia"/>
          <w:lang w:val="en-US"/>
        </w:rPr>
        <w:t xml:space="preserve"> case of</w:t>
      </w:r>
      <w:r w:rsidR="000D6A00">
        <w:rPr>
          <w:rFonts w:hint="eastAsia"/>
          <w:lang w:val="en-US"/>
        </w:rPr>
        <w:t xml:space="preserve"> enhanced RPFS is to receive </w:t>
      </w:r>
      <w:r w:rsidR="00C633A7">
        <w:rPr>
          <w:rFonts w:hint="eastAsia"/>
          <w:lang w:val="en-US"/>
        </w:rPr>
        <w:t xml:space="preserve">SRS with different </w:t>
      </w:r>
      <w:r w:rsidR="002F7542">
        <w:rPr>
          <w:rFonts w:hint="eastAsia"/>
          <w:lang w:val="en-US"/>
        </w:rPr>
        <w:t xml:space="preserve">gNB </w:t>
      </w:r>
      <w:r w:rsidR="00C633A7">
        <w:rPr>
          <w:rFonts w:hint="eastAsia"/>
          <w:lang w:val="en-US"/>
        </w:rPr>
        <w:t xml:space="preserve">beams </w:t>
      </w:r>
      <w:r w:rsidR="00951B00">
        <w:rPr>
          <w:rFonts w:hint="eastAsia"/>
          <w:lang w:val="en-US"/>
        </w:rPr>
        <w:t>in</w:t>
      </w:r>
      <w:r w:rsidR="00B55643">
        <w:rPr>
          <w:rFonts w:hint="eastAsia"/>
          <w:lang w:val="en-US"/>
        </w:rPr>
        <w:t xml:space="preserve"> different symbols </w:t>
      </w:r>
      <w:r w:rsidR="00AF51DA">
        <w:rPr>
          <w:rFonts w:hint="eastAsia"/>
          <w:lang w:val="en-US"/>
        </w:rPr>
        <w:t>(</w:t>
      </w:r>
      <w:r w:rsidR="00B55643">
        <w:rPr>
          <w:rFonts w:hint="eastAsia"/>
          <w:lang w:val="en-US"/>
        </w:rPr>
        <w:t>or groups of symbols</w:t>
      </w:r>
      <w:r w:rsidR="00AF51DA">
        <w:rPr>
          <w:rFonts w:hint="eastAsia"/>
          <w:lang w:val="en-US"/>
        </w:rPr>
        <w:t>)</w:t>
      </w:r>
      <w:r w:rsidR="00B55643">
        <w:rPr>
          <w:rFonts w:hint="eastAsia"/>
          <w:lang w:val="en-US"/>
        </w:rPr>
        <w:t xml:space="preserve"> </w:t>
      </w:r>
      <w:r w:rsidR="00951B00">
        <w:rPr>
          <w:rFonts w:hint="eastAsia"/>
          <w:lang w:val="en-US"/>
        </w:rPr>
        <w:t xml:space="preserve">for </w:t>
      </w:r>
      <w:r w:rsidR="00C55A00">
        <w:rPr>
          <w:rFonts w:hint="eastAsia"/>
          <w:lang w:val="en-US"/>
        </w:rPr>
        <w:t>each partial subband</w:t>
      </w:r>
      <w:r w:rsidR="00C633A7">
        <w:rPr>
          <w:rFonts w:hint="eastAsia"/>
          <w:lang w:val="en-US"/>
        </w:rPr>
        <w:t>.</w:t>
      </w:r>
      <w:r w:rsidR="00B55643">
        <w:rPr>
          <w:rFonts w:hint="eastAsia"/>
          <w:lang w:val="en-US"/>
        </w:rPr>
        <w:t xml:space="preserve"> </w:t>
      </w:r>
      <w:r w:rsidR="00243DA5">
        <w:rPr>
          <w:rFonts w:hint="eastAsia"/>
          <w:lang w:val="en-US"/>
        </w:rPr>
        <w:t>Alt-2 can consecutively</w:t>
      </w:r>
      <w:r w:rsidR="0042585E" w:rsidRPr="0042585E">
        <w:rPr>
          <w:rFonts w:hint="eastAsia"/>
          <w:lang w:val="en-US"/>
        </w:rPr>
        <w:t xml:space="preserve"> </w:t>
      </w:r>
      <w:r w:rsidR="0042585E">
        <w:rPr>
          <w:rFonts w:hint="eastAsia"/>
          <w:lang w:val="en-US"/>
        </w:rPr>
        <w:t>receive</w:t>
      </w:r>
      <w:r w:rsidR="00243DA5">
        <w:rPr>
          <w:rFonts w:hint="eastAsia"/>
          <w:lang w:val="en-US"/>
        </w:rPr>
        <w:t xml:space="preserve"> all partial subbands within an SRS frequency hop</w:t>
      </w:r>
      <w:r w:rsidR="004E4797">
        <w:rPr>
          <w:rFonts w:hint="eastAsia"/>
          <w:lang w:val="en-US"/>
        </w:rPr>
        <w:t xml:space="preserve"> </w:t>
      </w:r>
      <w:r w:rsidR="00AC30FC">
        <w:rPr>
          <w:rFonts w:hint="eastAsia"/>
          <w:lang w:val="en-US"/>
        </w:rPr>
        <w:t>using</w:t>
      </w:r>
      <w:r w:rsidR="004E4797">
        <w:rPr>
          <w:rFonts w:hint="eastAsia"/>
          <w:lang w:val="en-US"/>
        </w:rPr>
        <w:t xml:space="preserve"> a given gNB </w:t>
      </w:r>
      <w:r w:rsidR="00AC30FC">
        <w:rPr>
          <w:rFonts w:hint="eastAsia"/>
          <w:lang w:val="en-US"/>
        </w:rPr>
        <w:t xml:space="preserve">receive </w:t>
      </w:r>
      <w:r w:rsidR="004E4797">
        <w:rPr>
          <w:rFonts w:hint="eastAsia"/>
          <w:lang w:val="en-US"/>
        </w:rPr>
        <w:t>beam</w:t>
      </w:r>
      <w:r w:rsidR="00D347F2">
        <w:rPr>
          <w:rFonts w:hint="eastAsia"/>
          <w:lang w:val="en-US"/>
        </w:rPr>
        <w:t>,</w:t>
      </w:r>
      <w:r w:rsidR="004E4797">
        <w:rPr>
          <w:rFonts w:hint="eastAsia"/>
          <w:lang w:val="en-US"/>
        </w:rPr>
        <w:t xml:space="preserve"> while Alt-1 </w:t>
      </w:r>
      <w:r w:rsidR="00D347F2">
        <w:rPr>
          <w:rFonts w:hint="eastAsia"/>
          <w:lang w:val="en-US"/>
        </w:rPr>
        <w:t xml:space="preserve">requires </w:t>
      </w:r>
      <w:r w:rsidR="004E4797">
        <w:rPr>
          <w:rFonts w:hint="eastAsia"/>
          <w:lang w:val="en-US"/>
        </w:rPr>
        <w:t>symbol</w:t>
      </w:r>
      <w:r w:rsidR="00AE6BB1">
        <w:rPr>
          <w:rFonts w:hint="eastAsia"/>
          <w:lang w:val="en-US"/>
        </w:rPr>
        <w:t>-</w:t>
      </w:r>
      <w:r w:rsidR="004E4797">
        <w:rPr>
          <w:rFonts w:hint="eastAsia"/>
          <w:lang w:val="en-US"/>
        </w:rPr>
        <w:t>by</w:t>
      </w:r>
      <w:r w:rsidR="00AE6BB1">
        <w:rPr>
          <w:rFonts w:hint="eastAsia"/>
          <w:lang w:val="en-US"/>
        </w:rPr>
        <w:t>-</w:t>
      </w:r>
      <w:r w:rsidR="004E4797">
        <w:rPr>
          <w:rFonts w:hint="eastAsia"/>
          <w:lang w:val="en-US"/>
        </w:rPr>
        <w:t>symbol</w:t>
      </w:r>
      <w:r w:rsidR="00AE6BB1">
        <w:rPr>
          <w:rFonts w:hint="eastAsia"/>
          <w:lang w:val="en-US"/>
        </w:rPr>
        <w:t xml:space="preserve"> beam switching</w:t>
      </w:r>
      <w:r w:rsidR="004E4797">
        <w:rPr>
          <w:rFonts w:hint="eastAsia"/>
          <w:lang w:val="en-US"/>
        </w:rPr>
        <w:t xml:space="preserve"> when adjacent symbols share the same partial subband. For efficient HBF implementation, Alt-2 is preferred </w:t>
      </w:r>
      <w:r w:rsidR="00CC1A5A">
        <w:rPr>
          <w:rFonts w:hint="eastAsia"/>
          <w:lang w:val="en-US"/>
        </w:rPr>
        <w:t>over</w:t>
      </w:r>
      <w:r w:rsidR="004E4797">
        <w:rPr>
          <w:rFonts w:hint="eastAsia"/>
          <w:lang w:val="en-US"/>
        </w:rPr>
        <w:t xml:space="preserve"> Alt-1 </w:t>
      </w:r>
      <w:r w:rsidR="00CC1A5A">
        <w:rPr>
          <w:rFonts w:hint="eastAsia"/>
          <w:lang w:val="en-US"/>
        </w:rPr>
        <w:t>due to less frequent beam changes</w:t>
      </w:r>
      <w:r w:rsidR="004E4797">
        <w:rPr>
          <w:rFonts w:hint="eastAsia"/>
          <w:lang w:val="en-US"/>
        </w:rPr>
        <w:t>.</w:t>
      </w:r>
    </w:p>
    <w:p w14:paraId="22192539" w14:textId="1CCFDC8A" w:rsidR="00912104" w:rsidRPr="00912104" w:rsidRDefault="00212764" w:rsidP="00912104">
      <w:pPr>
        <w:rPr>
          <w:lang w:val="en-US"/>
        </w:rPr>
      </w:pPr>
      <w:r>
        <w:rPr>
          <w:rFonts w:hint="eastAsia"/>
          <w:lang w:val="en-US"/>
        </w:rPr>
        <w:t>We discussed that both mapping types</w:t>
      </w:r>
      <w:r w:rsidR="000E617F">
        <w:rPr>
          <w:rFonts w:hint="eastAsia"/>
          <w:lang w:val="en-US"/>
        </w:rPr>
        <w:t xml:space="preserve"> are not functionally broken and</w:t>
      </w:r>
      <w:r>
        <w:rPr>
          <w:rFonts w:hint="eastAsia"/>
          <w:lang w:val="en-US"/>
        </w:rPr>
        <w:t xml:space="preserve"> can be operated with suitable parameter configurations to </w:t>
      </w:r>
      <w:r w:rsidR="000E617F">
        <w:rPr>
          <w:rFonts w:hint="eastAsia"/>
          <w:lang w:val="en-US"/>
        </w:rPr>
        <w:t xml:space="preserve">ensure reliable SRS channel estimation performance while efficiently providing coverage and capacity. </w:t>
      </w:r>
      <w:r w:rsidR="00850975">
        <w:rPr>
          <w:rFonts w:hint="eastAsia"/>
          <w:lang w:val="en-US"/>
        </w:rPr>
        <w:t xml:space="preserve">Alt-2 has the merit of supporting HBF with less frequent SRS receive beam changes. </w:t>
      </w:r>
      <w:r w:rsidR="00C66FB3" w:rsidRPr="00C66FB3">
        <w:t xml:space="preserve">Following the </w:t>
      </w:r>
      <w:r w:rsidR="008134E0">
        <w:rPr>
          <w:rFonts w:hint="eastAsia"/>
        </w:rPr>
        <w:t xml:space="preserve">ad-hoc </w:t>
      </w:r>
      <w:r w:rsidR="00C66FB3" w:rsidRPr="00C66FB3">
        <w:t xml:space="preserve">chair's guidance that supporting both Alt-1 and Alt-2 is </w:t>
      </w:r>
      <w:r w:rsidR="00C66FB3">
        <w:rPr>
          <w:rFonts w:hint="eastAsia"/>
        </w:rPr>
        <w:t>not feasible according to 6GR design principle/guideline</w:t>
      </w:r>
      <w:r w:rsidR="00C66FB3" w:rsidRPr="00C66FB3">
        <w:t xml:space="preserve"> and one should be selected, we attempted to determine the preferred alternative</w:t>
      </w:r>
      <w:r w:rsidR="000B174F">
        <w:rPr>
          <w:rFonts w:hint="eastAsia"/>
        </w:rPr>
        <w:t xml:space="preserve"> based on the facts discussed above</w:t>
      </w:r>
      <w:r w:rsidR="00C66FB3" w:rsidRPr="00C66FB3">
        <w:t>. However, we have concluded that it is not possible to make a clear decision between the two options.</w:t>
      </w:r>
      <w:r w:rsidR="00C66FB3" w:rsidRPr="00C66FB3">
        <w:rPr>
          <w:rFonts w:hint="eastAsia"/>
          <w:lang w:val="en-US"/>
        </w:rPr>
        <w:t xml:space="preserve"> </w:t>
      </w:r>
      <w:r w:rsidR="00C66FB3">
        <w:rPr>
          <w:rFonts w:hint="eastAsia"/>
          <w:lang w:val="en-US"/>
        </w:rPr>
        <w:t>Therefore</w:t>
      </w:r>
      <w:r w:rsidR="00912104">
        <w:rPr>
          <w:rFonts w:hint="eastAsia"/>
          <w:lang w:val="en-US"/>
        </w:rPr>
        <w:t xml:space="preserve">, we suggest the following proposal for the mapping type of the basic </w:t>
      </w:r>
      <w:r w:rsidR="000B174F">
        <w:rPr>
          <w:rFonts w:hint="eastAsia"/>
          <w:lang w:val="en-US"/>
        </w:rPr>
        <w:t xml:space="preserve">starting position </w:t>
      </w:r>
      <w:r w:rsidR="00912104">
        <w:rPr>
          <w:rFonts w:hint="eastAsia"/>
          <w:lang w:val="en-US"/>
        </w:rPr>
        <w:t>patterns for enhanced RPFS when R&gt;K</w:t>
      </w:r>
      <w:r w:rsidR="004936D0">
        <w:rPr>
          <w:rFonts w:hint="eastAsia"/>
          <w:lang w:val="en-US"/>
        </w:rPr>
        <w:t>:</w:t>
      </w:r>
    </w:p>
    <w:p w14:paraId="2490CB5A" w14:textId="77777777" w:rsidR="00FD08F6" w:rsidRDefault="004936D0" w:rsidP="00FD08F6">
      <w:pPr>
        <w:rPr>
          <w:b/>
          <w:bCs/>
          <w:lang w:val="en-US"/>
        </w:rPr>
      </w:pPr>
      <w:r w:rsidRPr="004936D0">
        <w:rPr>
          <w:rFonts w:hint="eastAsia"/>
          <w:b/>
          <w:bCs/>
          <w:lang w:val="en-US"/>
        </w:rPr>
        <w:t xml:space="preserve">Proposal 1: </w:t>
      </w:r>
      <w:r w:rsidRPr="004936D0">
        <w:rPr>
          <w:b/>
          <w:bCs/>
          <w:lang w:val="en-US"/>
        </w:rPr>
        <w:t xml:space="preserve">For intra-repetition hopping </w:t>
      </w:r>
      <w:r w:rsidRPr="004936D0">
        <w:rPr>
          <w:rFonts w:hint="eastAsia"/>
          <w:b/>
          <w:bCs/>
          <w:lang w:val="en-US"/>
        </w:rPr>
        <w:t xml:space="preserve">over </w:t>
      </w:r>
      <w:r w:rsidRPr="004936D0">
        <w:rPr>
          <w:b/>
          <w:bCs/>
          <w:lang w:val="en-US"/>
        </w:rPr>
        <w:t>SRS repetition symbols within each SRS frequency hop</w:t>
      </w:r>
      <w:r w:rsidRPr="004936D0">
        <w:rPr>
          <w:rFonts w:hint="eastAsia"/>
          <w:b/>
          <w:bCs/>
          <w:lang w:val="en-US"/>
        </w:rPr>
        <w:t xml:space="preserve">, support </w:t>
      </w:r>
      <w:r w:rsidR="000556EF">
        <w:rPr>
          <w:rFonts w:hint="eastAsia"/>
          <w:b/>
          <w:bCs/>
          <w:lang w:val="en-US"/>
        </w:rPr>
        <w:t>down-select</w:t>
      </w:r>
      <w:r w:rsidR="00FD08F6">
        <w:rPr>
          <w:rFonts w:hint="eastAsia"/>
          <w:b/>
          <w:bCs/>
          <w:lang w:val="en-US"/>
        </w:rPr>
        <w:t>ing</w:t>
      </w:r>
      <w:r w:rsidR="000556EF">
        <w:rPr>
          <w:rFonts w:hint="eastAsia"/>
          <w:b/>
          <w:bCs/>
          <w:lang w:val="en-US"/>
        </w:rPr>
        <w:t xml:space="preserve"> </w:t>
      </w:r>
      <w:r w:rsidR="00F26C9B">
        <w:rPr>
          <w:rFonts w:hint="eastAsia"/>
          <w:b/>
          <w:bCs/>
          <w:lang w:val="en-US"/>
        </w:rPr>
        <w:t xml:space="preserve">either consecutive mapping or </w:t>
      </w:r>
      <w:r w:rsidRPr="004936D0">
        <w:rPr>
          <w:rFonts w:hint="eastAsia"/>
          <w:b/>
          <w:bCs/>
          <w:lang w:val="en-US"/>
        </w:rPr>
        <w:t>non-consecutive mapping</w:t>
      </w:r>
      <w:r w:rsidR="00FD08F6">
        <w:rPr>
          <w:rFonts w:hint="eastAsia"/>
          <w:b/>
          <w:bCs/>
          <w:lang w:val="en-US"/>
        </w:rPr>
        <w:t xml:space="preserve"> for the basic starting position patterns when R&gt;K:</w:t>
      </w:r>
    </w:p>
    <w:p w14:paraId="5F12EEE8" w14:textId="77777777" w:rsidR="003371BF" w:rsidRPr="003371BF" w:rsidRDefault="003371BF" w:rsidP="003371BF">
      <w:pPr>
        <w:widowControl/>
        <w:numPr>
          <w:ilvl w:val="0"/>
          <w:numId w:val="14"/>
        </w:numPr>
        <w:autoSpaceDE/>
        <w:autoSpaceDN/>
        <w:spacing w:after="0" w:line="276" w:lineRule="auto"/>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=K=2, select at least one of the following basic patterns:</w:t>
      </w:r>
    </w:p>
    <w:p w14:paraId="74641F22" w14:textId="77777777" w:rsidR="003371BF" w:rsidRPr="003371BF" w:rsidRDefault="003371BF" w:rsidP="003371BF">
      <w:pPr>
        <w:widowControl/>
        <w:numPr>
          <w:ilvl w:val="1"/>
          <w:numId w:val="14"/>
        </w:numPr>
        <w:autoSpaceDE/>
        <w:autoSpaceDN/>
        <w:spacing w:after="0" w:line="276" w:lineRule="auto"/>
        <w:ind w:left="840"/>
        <w:contextualSpacing/>
        <w:rPr>
          <w:rFonts w:eastAsia="DengXian"/>
          <w:b/>
          <w:bCs/>
          <w:kern w:val="0"/>
          <w:lang w:eastAsia="zh-CN"/>
        </w:rPr>
      </w:pPr>
      <w:r w:rsidRPr="003371BF">
        <w:rPr>
          <w:rFonts w:eastAsia="DengXian"/>
          <w:b/>
          <w:bCs/>
          <w:kern w:val="0"/>
          <w:lang w:eastAsia="zh-CN"/>
        </w:rPr>
        <w:t>Alt 1 (consecutive mapping): {0,…,0,1,…,1}</w:t>
      </w:r>
    </w:p>
    <w:p w14:paraId="400B47EC" w14:textId="77777777" w:rsidR="003371BF" w:rsidRPr="003371BF" w:rsidRDefault="003371BF" w:rsidP="003371BF">
      <w:pPr>
        <w:widowControl/>
        <w:numPr>
          <w:ilvl w:val="1"/>
          <w:numId w:val="14"/>
        </w:numPr>
        <w:autoSpaceDE/>
        <w:autoSpaceDN/>
        <w:spacing w:after="0" w:line="276" w:lineRule="auto"/>
        <w:ind w:left="840"/>
        <w:contextualSpacing/>
        <w:rPr>
          <w:rFonts w:eastAsia="DengXian"/>
          <w:b/>
          <w:bCs/>
          <w:kern w:val="0"/>
          <w:lang w:eastAsia="zh-CN"/>
        </w:rPr>
      </w:pPr>
      <w:r w:rsidRPr="003371BF">
        <w:rPr>
          <w:rFonts w:eastAsia="DengXian"/>
          <w:b/>
          <w:bCs/>
          <w:kern w:val="0"/>
          <w:lang w:eastAsia="zh-CN"/>
        </w:rPr>
        <w:t>Alt 2 (non-consecutive mapping): {0,1,,…,0,1}</w:t>
      </w:r>
    </w:p>
    <w:p w14:paraId="0BD30A38" w14:textId="77777777" w:rsidR="003371BF" w:rsidRPr="003371BF" w:rsidRDefault="003371BF" w:rsidP="003371BF">
      <w:pPr>
        <w:widowControl/>
        <w:numPr>
          <w:ilvl w:val="0"/>
          <w:numId w:val="14"/>
        </w:numPr>
        <w:autoSpaceDE/>
        <w:autoSpaceDN/>
        <w:spacing w:after="0" w:line="276" w:lineRule="auto"/>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=4 and K=2, down select from the following basic patterns:</w:t>
      </w:r>
    </w:p>
    <w:p w14:paraId="3A3BC5E2" w14:textId="77777777" w:rsidR="003371BF" w:rsidRPr="003371BF" w:rsidRDefault="003371BF" w:rsidP="003371BF">
      <w:pPr>
        <w:widowControl/>
        <w:numPr>
          <w:ilvl w:val="1"/>
          <w:numId w:val="14"/>
        </w:numPr>
        <w:autoSpaceDE/>
        <w:autoSpaceDN/>
        <w:spacing w:after="0" w:line="276" w:lineRule="auto"/>
        <w:ind w:left="840"/>
        <w:contextualSpacing/>
        <w:rPr>
          <w:rFonts w:eastAsia="DengXian"/>
          <w:b/>
          <w:bCs/>
          <w:kern w:val="0"/>
          <w:lang w:eastAsia="zh-CN"/>
        </w:rPr>
      </w:pPr>
      <w:r w:rsidRPr="003371BF">
        <w:rPr>
          <w:rFonts w:eastAsia="DengXian"/>
          <w:b/>
          <w:bCs/>
          <w:kern w:val="0"/>
          <w:lang w:eastAsia="zh-CN"/>
        </w:rPr>
        <w:lastRenderedPageBreak/>
        <w:t>Alt 1 (consecutive mapping):{0,…,0,2,…,2}</w:t>
      </w:r>
    </w:p>
    <w:p w14:paraId="22234A24" w14:textId="77777777" w:rsidR="003371BF" w:rsidRPr="003371BF" w:rsidRDefault="003371BF" w:rsidP="003371BF">
      <w:pPr>
        <w:widowControl/>
        <w:numPr>
          <w:ilvl w:val="1"/>
          <w:numId w:val="14"/>
        </w:numPr>
        <w:autoSpaceDE/>
        <w:autoSpaceDN/>
        <w:spacing w:after="0" w:line="276" w:lineRule="auto"/>
        <w:ind w:left="840"/>
        <w:contextualSpacing/>
        <w:rPr>
          <w:b/>
          <w:bCs/>
          <w:kern w:val="0"/>
          <w:lang w:eastAsia="zh-CN"/>
        </w:rPr>
      </w:pPr>
      <w:r w:rsidRPr="003371BF">
        <w:rPr>
          <w:rFonts w:eastAsia="DengXian"/>
          <w:b/>
          <w:bCs/>
          <w:kern w:val="0"/>
          <w:lang w:eastAsia="zh-CN"/>
        </w:rPr>
        <w:t>Alt 2 (non-consecutive mapping):{0,2,…,0,2}</w:t>
      </w:r>
    </w:p>
    <w:p w14:paraId="3EE01527" w14:textId="77777777" w:rsidR="003371BF" w:rsidRPr="003371BF" w:rsidRDefault="003371BF" w:rsidP="003371BF">
      <w:pPr>
        <w:widowControl/>
        <w:numPr>
          <w:ilvl w:val="0"/>
          <w:numId w:val="14"/>
        </w:numPr>
        <w:autoSpaceDE/>
        <w:autoSpaceDN/>
        <w:spacing w:after="0" w:line="276" w:lineRule="auto"/>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=K=4, down select from the following basic patterns:</w:t>
      </w:r>
    </w:p>
    <w:p w14:paraId="35985D59" w14:textId="77777777" w:rsidR="003371BF" w:rsidRPr="003371BF" w:rsidRDefault="003371BF" w:rsidP="003371BF">
      <w:pPr>
        <w:widowControl/>
        <w:numPr>
          <w:ilvl w:val="1"/>
          <w:numId w:val="14"/>
        </w:numPr>
        <w:autoSpaceDE/>
        <w:autoSpaceDN/>
        <w:spacing w:after="0" w:line="276" w:lineRule="auto"/>
        <w:ind w:left="840"/>
        <w:contextualSpacing/>
        <w:rPr>
          <w:rFonts w:eastAsia="DengXian"/>
          <w:b/>
          <w:bCs/>
          <w:kern w:val="0"/>
          <w:lang w:eastAsia="zh-CN"/>
        </w:rPr>
      </w:pPr>
      <w:r w:rsidRPr="003371BF">
        <w:rPr>
          <w:rFonts w:eastAsia="DengXian"/>
          <w:b/>
          <w:bCs/>
          <w:kern w:val="0"/>
          <w:lang w:eastAsia="zh-CN"/>
        </w:rPr>
        <w:t>Alt 1 (consecutive mapping): {0,…,0,2,…,2,1,…,1,3,…,3}</w:t>
      </w:r>
    </w:p>
    <w:p w14:paraId="0AE3C540" w14:textId="3141F38D" w:rsidR="003371BF" w:rsidRPr="003371BF" w:rsidRDefault="003371BF" w:rsidP="003371BF">
      <w:pPr>
        <w:widowControl/>
        <w:numPr>
          <w:ilvl w:val="1"/>
          <w:numId w:val="14"/>
        </w:numPr>
        <w:autoSpaceDE/>
        <w:autoSpaceDN/>
        <w:spacing w:after="0" w:line="276" w:lineRule="auto"/>
        <w:ind w:left="840"/>
        <w:contextualSpacing/>
        <w:rPr>
          <w:rFonts w:eastAsia="DengXian"/>
          <w:b/>
          <w:bCs/>
          <w:kern w:val="0"/>
          <w:lang w:eastAsia="zh-CN"/>
        </w:rPr>
      </w:pPr>
      <w:r w:rsidRPr="003371BF">
        <w:rPr>
          <w:rFonts w:eastAsia="DengXian"/>
          <w:b/>
          <w:bCs/>
          <w:kern w:val="0"/>
          <w:lang w:eastAsia="zh-CN"/>
        </w:rPr>
        <w:t>Alt 2 (non-consecutive mapping): {0,2,1,3,…,0,2,1,3}</w:t>
      </w:r>
    </w:p>
    <w:p w14:paraId="6001B666" w14:textId="77777777" w:rsidR="004D11F2" w:rsidRDefault="004D11F2" w:rsidP="00C8141B">
      <w:pPr>
        <w:rPr>
          <w:lang w:val="en-US"/>
        </w:rPr>
      </w:pPr>
    </w:p>
    <w:p w14:paraId="1FA6AD22" w14:textId="77777777" w:rsidR="0079347F" w:rsidRPr="00704D15" w:rsidRDefault="0079347F" w:rsidP="0079347F">
      <w:pPr>
        <w:rPr>
          <w:lang w:val="en-US"/>
        </w:rPr>
      </w:pPr>
      <w:r w:rsidRPr="00704D15">
        <w:rPr>
          <w:lang w:val="en-US"/>
        </w:rPr>
        <w:t xml:space="preserve">As defined in the framework for intra-repetition hopping for SRS repetition symbols within each SRS frequency hop, the number of symbols per subgroup is given by R/K. To avoid complicated cases that could increase specification effort, it is desirable to ensure an equal number of symbols per subgroup. Therefore, we propose to restrict the repetition factor R to at least satisfy that R is divisible by K. </w:t>
      </w:r>
    </w:p>
    <w:p w14:paraId="584CC2A6" w14:textId="4F571BCF" w:rsidR="0079347F" w:rsidRPr="00704D15" w:rsidRDefault="0079347F" w:rsidP="0079347F">
      <w:pPr>
        <w:rPr>
          <w:b/>
          <w:bCs/>
          <w:lang w:val="en-US"/>
        </w:rPr>
      </w:pPr>
      <w:r w:rsidRPr="0079347F">
        <w:rPr>
          <w:b/>
          <w:bCs/>
          <w:lang w:val="en-US"/>
        </w:rPr>
        <w:t xml:space="preserve">Proposal </w:t>
      </w:r>
      <w:r w:rsidRPr="0079347F">
        <w:rPr>
          <w:rFonts w:hint="eastAsia"/>
          <w:b/>
          <w:bCs/>
          <w:lang w:val="en-US"/>
        </w:rPr>
        <w:t>2</w:t>
      </w:r>
      <w:r w:rsidRPr="0079347F">
        <w:rPr>
          <w:b/>
          <w:bCs/>
          <w:lang w:val="en-US"/>
        </w:rPr>
        <w:t>: For intra-repetition hopping for SRS repetition symbols within each SRS frequency hop, restrict repetition factor R to satisfy R is divisible by K.</w:t>
      </w:r>
    </w:p>
    <w:p w14:paraId="08B8411D" w14:textId="77777777" w:rsidR="0079347F" w:rsidRDefault="0079347F" w:rsidP="00C8141B">
      <w:pPr>
        <w:rPr>
          <w:lang w:val="en-US"/>
        </w:rPr>
      </w:pPr>
    </w:p>
    <w:p w14:paraId="1F350133" w14:textId="1EBAFD45" w:rsidR="00AE0BF6" w:rsidRDefault="00635351" w:rsidP="00635351">
      <w:pPr>
        <w:rPr>
          <w:lang w:val="en-US"/>
        </w:rPr>
      </w:pPr>
      <w:r w:rsidRPr="00635351">
        <w:rPr>
          <w:lang w:val="en-US"/>
        </w:rPr>
        <w:t xml:space="preserve">The method for determining the exact patterns based on these basic patterns remains FFS. Since the start RB index is </w:t>
      </w:r>
      <w:r w:rsidR="001F65E7">
        <w:rPr>
          <w:rFonts w:hint="eastAsia"/>
          <w:lang w:val="en-US"/>
        </w:rPr>
        <w:t xml:space="preserve">higher-layer </w:t>
      </w:r>
      <w:r w:rsidRPr="00635351">
        <w:rPr>
          <w:lang w:val="en-US"/>
        </w:rPr>
        <w:t>configured in legacy RPFS, it is straightforward to reuse this approach by applying the basic starting position patterns on top of the configured start RB index.</w:t>
      </w:r>
      <w:r w:rsidR="00E20A26">
        <w:rPr>
          <w:rFonts w:hint="eastAsia"/>
          <w:lang w:val="en-US"/>
        </w:rPr>
        <w:t xml:space="preserve"> The configured start RB index </w:t>
      </w:r>
      <w:r w:rsidR="0035603B">
        <w:rPr>
          <w:rFonts w:hint="eastAsia"/>
          <w:lang w:val="en-US"/>
        </w:rPr>
        <w:t>can</w:t>
      </w:r>
      <w:r w:rsidR="00E20A26">
        <w:rPr>
          <w:rFonts w:hint="eastAsia"/>
          <w:lang w:val="en-US"/>
        </w:rPr>
        <w:t xml:space="preserve"> be newly defined</w:t>
      </w:r>
      <w:r w:rsidR="00496CA2">
        <w:rPr>
          <w:rFonts w:hint="eastAsia"/>
          <w:lang w:val="en-US"/>
        </w:rPr>
        <w:t xml:space="preserve"> </w:t>
      </w:r>
      <w:r w:rsidR="00B85B14">
        <w:rPr>
          <w:rFonts w:hint="eastAsia"/>
          <w:lang w:val="en-US"/>
        </w:rPr>
        <w:t>specifically</w:t>
      </w:r>
      <w:r w:rsidR="00496CA2">
        <w:rPr>
          <w:rFonts w:hint="eastAsia"/>
          <w:lang w:val="en-US"/>
        </w:rPr>
        <w:t xml:space="preserve"> </w:t>
      </w:r>
      <w:r w:rsidR="00E20A26">
        <w:rPr>
          <w:rFonts w:hint="eastAsia"/>
          <w:lang w:val="en-US"/>
        </w:rPr>
        <w:t>for enhanced RPFS.</w:t>
      </w:r>
      <w:r w:rsidR="00CF1C98">
        <w:rPr>
          <w:rFonts w:hint="eastAsia"/>
          <w:lang w:val="en-US"/>
        </w:rPr>
        <w:t xml:space="preserve"> We suggest the following proposal for </w:t>
      </w:r>
      <w:r w:rsidR="00B85B14">
        <w:rPr>
          <w:rFonts w:hint="eastAsia"/>
          <w:lang w:val="en-US"/>
        </w:rPr>
        <w:t>d</w:t>
      </w:r>
      <w:r w:rsidR="001B62FC">
        <w:rPr>
          <w:rFonts w:hint="eastAsia"/>
          <w:lang w:val="en-US"/>
        </w:rPr>
        <w:t xml:space="preserve">eriving </w:t>
      </w:r>
      <w:r w:rsidR="00CF1C98">
        <w:rPr>
          <w:rFonts w:hint="eastAsia"/>
          <w:lang w:val="en-US"/>
        </w:rPr>
        <w:t xml:space="preserve">the exact patterns deduced from the basic patterns for </w:t>
      </w:r>
      <w:r w:rsidR="00CF1C98">
        <w:rPr>
          <w:lang w:val="en-US"/>
        </w:rPr>
        <w:t>enhanced</w:t>
      </w:r>
      <w:r w:rsidR="00CF1C98">
        <w:rPr>
          <w:rFonts w:hint="eastAsia"/>
          <w:lang w:val="en-US"/>
        </w:rPr>
        <w:t xml:space="preserve"> RPFS</w:t>
      </w:r>
      <w:r w:rsidR="004936D0">
        <w:rPr>
          <w:rFonts w:hint="eastAsia"/>
          <w:lang w:val="en-US"/>
        </w:rPr>
        <w:t>:</w:t>
      </w:r>
    </w:p>
    <w:p w14:paraId="3CDC6DD3" w14:textId="50D92EDB" w:rsidR="00345E8D" w:rsidRPr="0034639A" w:rsidRDefault="0068476B" w:rsidP="00635351">
      <w:pPr>
        <w:rPr>
          <w:b/>
          <w:bCs/>
          <w:lang w:val="en-US"/>
        </w:rPr>
      </w:pPr>
      <w:r w:rsidRPr="0034639A">
        <w:rPr>
          <w:rFonts w:hint="eastAsia"/>
          <w:b/>
          <w:bCs/>
          <w:lang w:val="en-US"/>
        </w:rPr>
        <w:t xml:space="preserve">Proposal </w:t>
      </w:r>
      <w:r w:rsidR="0079347F">
        <w:rPr>
          <w:rFonts w:hint="eastAsia"/>
          <w:b/>
          <w:bCs/>
          <w:lang w:val="en-US"/>
        </w:rPr>
        <w:t>3</w:t>
      </w:r>
      <w:r w:rsidRPr="0034639A">
        <w:rPr>
          <w:rFonts w:hint="eastAsia"/>
          <w:b/>
          <w:bCs/>
          <w:lang w:val="en-US"/>
        </w:rPr>
        <w:t xml:space="preserve">: </w:t>
      </w:r>
      <w:r w:rsidRPr="0034639A">
        <w:rPr>
          <w:b/>
          <w:bCs/>
          <w:lang w:val="en-US"/>
        </w:rPr>
        <w:t xml:space="preserve">For intra-repetition hopping </w:t>
      </w:r>
      <w:r w:rsidRPr="0034639A">
        <w:rPr>
          <w:rFonts w:hint="eastAsia"/>
          <w:b/>
          <w:bCs/>
          <w:lang w:val="en-US"/>
        </w:rPr>
        <w:t xml:space="preserve">over </w:t>
      </w:r>
      <w:r w:rsidRPr="0034639A">
        <w:rPr>
          <w:b/>
          <w:bCs/>
          <w:lang w:val="en-US"/>
        </w:rPr>
        <w:t xml:space="preserve">SRS repetition symbols within each SRS frequency hop, </w:t>
      </w:r>
      <w:r w:rsidR="00926D05" w:rsidRPr="0034639A">
        <w:rPr>
          <w:rFonts w:hint="eastAsia"/>
          <w:b/>
          <w:bCs/>
          <w:lang w:val="en-US"/>
        </w:rPr>
        <w:t xml:space="preserve">regarding the exact patterns deduced from the basic patterns, </w:t>
      </w:r>
      <w:r w:rsidRPr="0034639A">
        <w:rPr>
          <w:b/>
          <w:bCs/>
          <w:lang w:val="en-US"/>
        </w:rPr>
        <w:t xml:space="preserve">support </w:t>
      </w:r>
      <w:r w:rsidR="00345E8D" w:rsidRPr="0034639A">
        <w:rPr>
          <w:rFonts w:hint="eastAsia"/>
          <w:b/>
          <w:bCs/>
          <w:lang w:val="en-US"/>
        </w:rPr>
        <w:t xml:space="preserve">deriving </w:t>
      </w:r>
      <w:r w:rsidRPr="0034639A">
        <w:rPr>
          <w:rFonts w:hint="eastAsia"/>
          <w:b/>
          <w:bCs/>
          <w:lang w:val="en-US"/>
        </w:rPr>
        <w:t xml:space="preserve">the exact </w:t>
      </w:r>
      <w:r w:rsidR="008C6050" w:rsidRPr="0034639A">
        <w:rPr>
          <w:rFonts w:hint="eastAsia"/>
          <w:b/>
          <w:bCs/>
          <w:lang w:val="en-US"/>
        </w:rPr>
        <w:t xml:space="preserve">starting position </w:t>
      </w:r>
      <w:r w:rsidR="007A0F02" w:rsidRPr="0034639A">
        <w:rPr>
          <w:rFonts w:hint="eastAsia"/>
          <w:b/>
          <w:bCs/>
          <w:lang w:val="en-US"/>
        </w:rPr>
        <w:t>for OFDM symbol</w:t>
      </w:r>
      <w:r w:rsidR="005B3B3E">
        <w:rPr>
          <w:rFonts w:hint="eastAsia"/>
          <w:b/>
          <w:bCs/>
          <w:lang w:val="en-US"/>
        </w:rPr>
        <w:t xml:space="preserve"> </w:t>
      </w:r>
      <m:oMath>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oMath>
      <w:r w:rsidR="00345E8D" w:rsidRPr="0034639A">
        <w:rPr>
          <w:rFonts w:hint="eastAsia"/>
          <w:b/>
          <w:bCs/>
          <w:lang w:val="en-US"/>
        </w:rPr>
        <w:t xml:space="preserve"> </w:t>
      </w:r>
      <w:r w:rsidR="00CC4D9B">
        <w:rPr>
          <w:rFonts w:hint="eastAsia"/>
          <w:b/>
          <w:bCs/>
          <w:lang w:val="en-US"/>
        </w:rPr>
        <w:t>within an SRS frequency hop</w:t>
      </w:r>
      <w:r w:rsidR="008C6050" w:rsidRPr="0034639A">
        <w:rPr>
          <w:rFonts w:hint="eastAsia"/>
          <w:b/>
          <w:bCs/>
          <w:lang w:val="en-US"/>
        </w:rPr>
        <w:t xml:space="preserve">, </w:t>
      </w:r>
      <m:oMath>
        <m:sSubSup>
          <m:sSubSupPr>
            <m:ctrlPr>
              <w:rPr>
                <w:rFonts w:ascii="Cambria Math" w:hAnsi="Cambria Math"/>
                <w:b/>
                <w:bCs/>
                <w:i/>
                <w:lang w:val="en-US"/>
              </w:rPr>
            </m:ctrlPr>
          </m:sSubSupPr>
          <m:e>
            <m:r>
              <m:rPr>
                <m:sty m:val="bi"/>
              </m:rPr>
              <w:rPr>
                <w:rFonts w:ascii="Cambria Math" w:hAnsi="Cambria Math"/>
                <w:lang w:val="en-US"/>
              </w:rPr>
              <m:t>k</m:t>
            </m:r>
          </m:e>
          <m:sub>
            <m:r>
              <m:rPr>
                <m:sty m:val="b"/>
              </m:rPr>
              <w:rPr>
                <w:rFonts w:ascii="Cambria Math" w:hAnsi="Cambria Math"/>
                <w:lang w:val="en-US"/>
              </w:rPr>
              <m:t>F</m:t>
            </m:r>
          </m:sub>
          <m:sup>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sup>
        </m:sSubSup>
      </m:oMath>
      <w:r w:rsidR="008C6050" w:rsidRPr="0034639A">
        <w:rPr>
          <w:rFonts w:hint="eastAsia"/>
          <w:b/>
          <w:bCs/>
          <w:lang w:val="en-US"/>
        </w:rPr>
        <w:t xml:space="preserve">, from the basic starting position for OFDM symbol </w:t>
      </w:r>
      <w:r w:rsidR="005B3B3E">
        <w:rPr>
          <w:rFonts w:hint="eastAsia"/>
          <w:b/>
          <w:bCs/>
          <w:lang w:val="en-US"/>
        </w:rPr>
        <w:t>(or OFDM symbol pair for 8-Tx with ports8tdm)</w:t>
      </w:r>
      <w:r w:rsidR="008C6050" w:rsidRPr="0034639A">
        <w:rPr>
          <w:rFonts w:hint="eastAsia"/>
          <w:b/>
          <w:bCs/>
          <w:lang w:val="en-US"/>
        </w:rPr>
        <w:t xml:space="preserve"> </w:t>
      </w:r>
      <m:oMath>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oMath>
      <w:r w:rsidR="008C6050" w:rsidRPr="0034639A">
        <w:rPr>
          <w:rFonts w:hint="eastAsia"/>
          <w:b/>
          <w:bCs/>
          <w:lang w:val="en-US"/>
        </w:rPr>
        <w:t xml:space="preserve"> </w:t>
      </w:r>
      <w:r w:rsidR="00CC4D9B">
        <w:rPr>
          <w:rFonts w:hint="eastAsia"/>
          <w:b/>
          <w:bCs/>
          <w:lang w:val="en-US"/>
        </w:rPr>
        <w:t>with</w:t>
      </w:r>
      <w:r w:rsidR="008C6050" w:rsidRPr="0034639A">
        <w:rPr>
          <w:rFonts w:hint="eastAsia"/>
          <w:b/>
          <w:bCs/>
          <w:lang w:val="en-US"/>
        </w:rPr>
        <w:t xml:space="preserve">in the SRS </w:t>
      </w:r>
      <w:r w:rsidR="00CC4D9B">
        <w:rPr>
          <w:rFonts w:hint="eastAsia"/>
          <w:b/>
          <w:bCs/>
          <w:lang w:val="en-US"/>
        </w:rPr>
        <w:t>frequency hop</w:t>
      </w:r>
      <w:r w:rsidR="00A0716A">
        <w:rPr>
          <w:rFonts w:hint="eastAsia"/>
          <w:b/>
          <w:bCs/>
          <w:lang w:val="en-US"/>
        </w:rPr>
        <w:t xml:space="preserve"> (i.e., </w:t>
      </w:r>
      <m:oMath>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oMath>
      <w:r w:rsidR="00DB1225">
        <w:rPr>
          <w:rFonts w:hint="eastAsia"/>
          <w:b/>
          <w:bCs/>
          <w:lang w:val="en-US"/>
        </w:rPr>
        <w:t>-</w:t>
      </w:r>
      <w:r w:rsidR="00A0716A" w:rsidRPr="00DB1225">
        <w:rPr>
          <w:rFonts w:hint="eastAsia"/>
          <w:b/>
          <w:bCs/>
          <w:lang w:val="en-US"/>
        </w:rPr>
        <w:t>th</w:t>
      </w:r>
      <w:r w:rsidR="00A0716A">
        <w:rPr>
          <w:rFonts w:hint="eastAsia"/>
          <w:b/>
          <w:bCs/>
          <w:lang w:val="en-US"/>
        </w:rPr>
        <w:t xml:space="preserve"> element in the basic starting position pattern</w:t>
      </w:r>
      <w:r w:rsidR="003B5FC1">
        <w:rPr>
          <w:rFonts w:hint="eastAsia"/>
          <w:b/>
          <w:bCs/>
          <w:lang w:val="en-US"/>
        </w:rPr>
        <w:t xml:space="preserve"> for the given </w:t>
      </w:r>
      <w:r w:rsidR="003B5FC1" w:rsidRPr="003B5FC1">
        <w:rPr>
          <w:rFonts w:hint="eastAsia"/>
          <w:b/>
          <w:bCs/>
          <w:i/>
          <w:iCs/>
          <w:lang w:val="en-US"/>
        </w:rPr>
        <w:t>P</w:t>
      </w:r>
      <w:r w:rsidR="003B5FC1" w:rsidRPr="003B5FC1">
        <w:rPr>
          <w:rFonts w:hint="eastAsia"/>
          <w:b/>
          <w:bCs/>
          <w:vertAlign w:val="subscript"/>
          <w:lang w:val="en-US"/>
        </w:rPr>
        <w:t>F</w:t>
      </w:r>
      <w:r w:rsidR="003B5FC1">
        <w:rPr>
          <w:rFonts w:hint="eastAsia"/>
          <w:b/>
          <w:bCs/>
          <w:lang w:val="en-US"/>
        </w:rPr>
        <w:t xml:space="preserve"> and </w:t>
      </w:r>
      <w:r w:rsidR="003B5FC1" w:rsidRPr="003B5FC1">
        <w:rPr>
          <w:rFonts w:hint="eastAsia"/>
          <w:b/>
          <w:bCs/>
          <w:i/>
          <w:iCs/>
          <w:lang w:val="en-US"/>
        </w:rPr>
        <w:t>K</w:t>
      </w:r>
      <w:r w:rsidR="00A0716A">
        <w:rPr>
          <w:rFonts w:hint="eastAsia"/>
          <w:b/>
          <w:bCs/>
          <w:lang w:val="en-US"/>
        </w:rPr>
        <w:t>)</w:t>
      </w:r>
      <w:r w:rsidR="008C6050" w:rsidRPr="0034639A">
        <w:rPr>
          <w:rFonts w:hint="eastAsia"/>
          <w:b/>
          <w:bCs/>
          <w:lang w:val="en-US"/>
        </w:rPr>
        <w:t xml:space="preserve">, </w:t>
      </w:r>
      <m:oMath>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oMath>
      <w:r w:rsidR="008C6050" w:rsidRPr="0034639A">
        <w:rPr>
          <w:rFonts w:hint="eastAsia"/>
          <w:b/>
          <w:bCs/>
          <w:lang w:val="en-US"/>
        </w:rPr>
        <w:t xml:space="preserve">, and </w:t>
      </w:r>
      <w:r w:rsidR="007C3E68" w:rsidRPr="0034639A">
        <w:rPr>
          <w:rFonts w:hint="eastAsia"/>
          <w:b/>
          <w:bCs/>
          <w:lang w:val="en-US"/>
        </w:rPr>
        <w:t xml:space="preserve">the higher-layer configured </w:t>
      </w:r>
      <w:r w:rsidR="008C6050" w:rsidRPr="0034639A">
        <w:rPr>
          <w:rFonts w:hint="eastAsia"/>
          <w:b/>
          <w:bCs/>
          <w:lang w:val="en-US"/>
        </w:rPr>
        <w:t xml:space="preserve">start RB index,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 xml:space="preserve">(∈{0, 1, …,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r>
          <m:rPr>
            <m:sty m:val="bi"/>
          </m:rPr>
          <w:rPr>
            <w:rFonts w:ascii="Cambria Math" w:hAnsi="Cambria Math"/>
            <w:lang w:val="en-US"/>
          </w:rPr>
          <m:t>-1})</m:t>
        </m:r>
      </m:oMath>
      <w:r w:rsidR="008C6050" w:rsidRPr="0034639A">
        <w:rPr>
          <w:rFonts w:hint="eastAsia"/>
          <w:b/>
          <w:bCs/>
          <w:lang w:val="en-US"/>
        </w:rPr>
        <w:t xml:space="preserve">, for a given </w:t>
      </w:r>
      <w:r w:rsidR="008C6050" w:rsidRPr="008A1776">
        <w:rPr>
          <w:rFonts w:hint="eastAsia"/>
          <w:b/>
          <w:bCs/>
          <w:i/>
          <w:iCs/>
          <w:lang w:val="en-US"/>
        </w:rPr>
        <w:t>P</w:t>
      </w:r>
      <w:r w:rsidR="008C6050" w:rsidRPr="0034639A">
        <w:rPr>
          <w:rFonts w:hint="eastAsia"/>
          <w:b/>
          <w:bCs/>
          <w:vertAlign w:val="subscript"/>
          <w:lang w:val="en-US"/>
        </w:rPr>
        <w:t>F</w:t>
      </w:r>
      <w:r w:rsidR="008C6050" w:rsidRPr="0034639A">
        <w:rPr>
          <w:rFonts w:hint="eastAsia"/>
          <w:b/>
          <w:bCs/>
          <w:lang w:val="en-US"/>
        </w:rPr>
        <w:t xml:space="preserve"> </w:t>
      </w:r>
      <w:r w:rsidR="00C46752">
        <w:rPr>
          <w:rFonts w:hint="eastAsia"/>
          <w:b/>
          <w:bCs/>
          <w:lang w:val="en-US"/>
        </w:rPr>
        <w:t xml:space="preserve">and </w:t>
      </w:r>
      <w:r w:rsidR="00C46752" w:rsidRPr="00C46752">
        <w:rPr>
          <w:rFonts w:hint="eastAsia"/>
          <w:b/>
          <w:bCs/>
          <w:i/>
          <w:iCs/>
          <w:lang w:val="en-US"/>
        </w:rPr>
        <w:t>K</w:t>
      </w:r>
      <w:r w:rsidR="00C46752">
        <w:rPr>
          <w:rFonts w:hint="eastAsia"/>
          <w:b/>
          <w:bCs/>
          <w:lang w:val="en-US"/>
        </w:rPr>
        <w:t xml:space="preserve"> </w:t>
      </w:r>
      <w:r w:rsidR="008C6050" w:rsidRPr="0034639A">
        <w:rPr>
          <w:rFonts w:hint="eastAsia"/>
          <w:b/>
          <w:bCs/>
          <w:lang w:val="en-US"/>
        </w:rPr>
        <w:t>as follows</w:t>
      </w:r>
      <w:r w:rsidR="00345E8D" w:rsidRPr="0034639A">
        <w:rPr>
          <w:rFonts w:hint="eastAsia"/>
          <w:b/>
          <w:bCs/>
          <w:lang w:val="en-US"/>
        </w:rPr>
        <w:t>:</w:t>
      </w:r>
    </w:p>
    <w:p w14:paraId="7C75BA53" w14:textId="6CD52D5B" w:rsidR="00345E8D" w:rsidRPr="00345E8D" w:rsidRDefault="00000000" w:rsidP="00635351">
      <w:pPr>
        <w:rPr>
          <w:lang w:val="en-US"/>
        </w:rPr>
      </w:pPr>
      <m:oMathPara>
        <m:oMath>
          <m:sSubSup>
            <m:sSubSupPr>
              <m:ctrlPr>
                <w:rPr>
                  <w:rFonts w:ascii="Cambria Math" w:hAnsi="Cambria Math"/>
                  <w:b/>
                  <w:bCs/>
                  <w:i/>
                  <w:lang w:val="en-US"/>
                </w:rPr>
              </m:ctrlPr>
            </m:sSubSupPr>
            <m:e>
              <m:r>
                <m:rPr>
                  <m:sty m:val="bi"/>
                </m:rPr>
                <w:rPr>
                  <w:rFonts w:ascii="Cambria Math" w:hAnsi="Cambria Math"/>
                  <w:lang w:val="en-US"/>
                </w:rPr>
                <m:t>k</m:t>
              </m:r>
            </m:e>
            <m:sub>
              <m:r>
                <m:rPr>
                  <m:sty m:val="b"/>
                </m:rPr>
                <w:rPr>
                  <w:rFonts w:ascii="Cambria Math" w:hAnsi="Cambria Math"/>
                  <w:lang w:val="en-US"/>
                </w:rPr>
                <m:t>F</m:t>
              </m:r>
            </m:sub>
            <m:sup>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sup>
          </m:sSubSup>
          <m:r>
            <m:rPr>
              <m:sty m:val="bi"/>
            </m:rPr>
            <w:rPr>
              <w:rFonts w:ascii="Cambria Math" w:hAnsi="Cambria Math"/>
              <w:lang w:val="en-US"/>
            </w:rPr>
            <m:t>=</m:t>
          </m:r>
          <m:d>
            <m:dPr>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m:t>
              </m:r>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e>
          </m:d>
          <m:r>
            <m:rPr>
              <m:sty m:val="b"/>
            </m:rPr>
            <w:rPr>
              <w:rFonts w:ascii="Cambria Math" w:hAnsi="Cambria Math"/>
              <w:lang w:val="en-US"/>
            </w:rPr>
            <m:t>mod</m:t>
          </m:r>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oMath>
      </m:oMathPara>
    </w:p>
    <w:p w14:paraId="228DA009" w14:textId="77777777" w:rsidR="00364577" w:rsidRDefault="00364577" w:rsidP="004F7EC5">
      <w:pPr>
        <w:rPr>
          <w:lang w:val="en-US"/>
        </w:rPr>
      </w:pPr>
    </w:p>
    <w:p w14:paraId="6D7C569D" w14:textId="46B028E0" w:rsidR="00345E8D" w:rsidRDefault="004F7EC5" w:rsidP="004F7EC5">
      <w:pPr>
        <w:rPr>
          <w:lang w:val="en-US"/>
        </w:rPr>
      </w:pPr>
      <w:r w:rsidRPr="004F7EC5">
        <w:rPr>
          <w:lang w:val="en-US"/>
        </w:rPr>
        <w:t xml:space="preserve">Note that Proposal </w:t>
      </w:r>
      <w:r w:rsidR="0079347F">
        <w:rPr>
          <w:rFonts w:hint="eastAsia"/>
          <w:lang w:val="en-US"/>
        </w:rPr>
        <w:t>3</w:t>
      </w:r>
      <w:r w:rsidRPr="004F7EC5">
        <w:rPr>
          <w:lang w:val="en-US"/>
        </w:rPr>
        <w:t xml:space="preserve"> is applicable </w:t>
      </w:r>
      <w:r w:rsidR="000C18F6">
        <w:rPr>
          <w:rFonts w:hint="eastAsia"/>
          <w:lang w:val="en-US"/>
        </w:rPr>
        <w:t>to both</w:t>
      </w:r>
      <w:r w:rsidRPr="004F7EC5">
        <w:rPr>
          <w:lang w:val="en-US"/>
        </w:rPr>
        <w:t xml:space="preserve"> </w:t>
      </w:r>
      <w:r w:rsidR="009C04DD">
        <w:rPr>
          <w:rFonts w:hint="eastAsia"/>
          <w:lang w:val="en-US"/>
        </w:rPr>
        <w:t xml:space="preserve">R=K </w:t>
      </w:r>
      <w:r w:rsidR="000C18F6">
        <w:rPr>
          <w:rFonts w:hint="eastAsia"/>
          <w:lang w:val="en-US"/>
        </w:rPr>
        <w:t>and</w:t>
      </w:r>
      <w:r w:rsidR="009C04DD">
        <w:rPr>
          <w:rFonts w:hint="eastAsia"/>
          <w:lang w:val="en-US"/>
        </w:rPr>
        <w:t xml:space="preserve"> </w:t>
      </w:r>
      <w:r w:rsidRPr="004F7EC5">
        <w:rPr>
          <w:lang w:val="en-US"/>
        </w:rPr>
        <w:t>R&gt;K</w:t>
      </w:r>
      <w:r w:rsidR="00414038">
        <w:rPr>
          <w:rFonts w:hint="eastAsia"/>
          <w:lang w:val="en-US"/>
        </w:rPr>
        <w:t>. In order to capture the exact starting position patterns in the specification</w:t>
      </w:r>
      <w:r w:rsidR="00AE1FF0">
        <w:rPr>
          <w:rFonts w:hint="eastAsia"/>
          <w:lang w:val="en-US"/>
        </w:rPr>
        <w:t xml:space="preserve"> on top of legacy RPFS</w:t>
      </w:r>
      <w:r w:rsidR="00414038">
        <w:rPr>
          <w:rFonts w:hint="eastAsia"/>
          <w:lang w:val="en-US"/>
        </w:rPr>
        <w:t>, we suggest the following proposal:</w:t>
      </w:r>
    </w:p>
    <w:p w14:paraId="1F2ADD33" w14:textId="0FF3C089" w:rsidR="00414038" w:rsidRDefault="00414038" w:rsidP="004F7EC5">
      <w:pPr>
        <w:rPr>
          <w:b/>
          <w:bCs/>
          <w:lang w:val="en-US"/>
        </w:rPr>
      </w:pPr>
      <w:r w:rsidRPr="00C005D0">
        <w:rPr>
          <w:rFonts w:hint="eastAsia"/>
          <w:b/>
          <w:bCs/>
          <w:lang w:val="en-US"/>
        </w:rPr>
        <w:t xml:space="preserve">Proposal </w:t>
      </w:r>
      <w:r w:rsidR="00420E8A">
        <w:rPr>
          <w:rFonts w:hint="eastAsia"/>
          <w:b/>
          <w:bCs/>
          <w:lang w:val="en-US"/>
        </w:rPr>
        <w:t>4</w:t>
      </w:r>
      <w:r w:rsidRPr="00C005D0">
        <w:rPr>
          <w:rFonts w:hint="eastAsia"/>
          <w:b/>
          <w:bCs/>
          <w:lang w:val="en-US"/>
        </w:rPr>
        <w:t xml:space="preserve">: </w:t>
      </w:r>
      <w:r w:rsidRPr="00C005D0">
        <w:rPr>
          <w:b/>
          <w:bCs/>
          <w:lang w:val="en-US"/>
        </w:rPr>
        <w:t xml:space="preserve">For intra-repetition hopping </w:t>
      </w:r>
      <w:r w:rsidRPr="00C005D0">
        <w:rPr>
          <w:rFonts w:hint="eastAsia"/>
          <w:b/>
          <w:bCs/>
          <w:lang w:val="en-US"/>
        </w:rPr>
        <w:t xml:space="preserve">over </w:t>
      </w:r>
      <w:r w:rsidRPr="00C005D0">
        <w:rPr>
          <w:b/>
          <w:bCs/>
          <w:lang w:val="en-US"/>
        </w:rPr>
        <w:t xml:space="preserve">SRS repetition symbols within each SRS frequency </w:t>
      </w:r>
      <w:r w:rsidRPr="00756C7F">
        <w:rPr>
          <w:b/>
          <w:bCs/>
          <w:lang w:val="en-US"/>
        </w:rPr>
        <w:t>hop</w:t>
      </w:r>
      <w:r w:rsidRPr="00756C7F">
        <w:rPr>
          <w:rFonts w:hint="eastAsia"/>
          <w:b/>
          <w:bCs/>
          <w:lang w:val="en-US"/>
        </w:rPr>
        <w:t>, re</w:t>
      </w:r>
      <w:r>
        <w:rPr>
          <w:rFonts w:hint="eastAsia"/>
          <w:b/>
          <w:bCs/>
          <w:lang w:val="en-US"/>
        </w:rPr>
        <w:t>place</w:t>
      </w:r>
      <w:r w:rsidR="00C005D0">
        <w:rPr>
          <w:rFonts w:hint="eastAsia"/>
          <w:b/>
          <w:bCs/>
          <w:lang w:val="en-US"/>
        </w:rPr>
        <w:t xml:space="preserve"> </w:t>
      </w:r>
      <m:oMath>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offset</m:t>
            </m:r>
          </m:sub>
          <m:sup>
            <m:r>
              <m:rPr>
                <m:sty m:val="b"/>
              </m:rPr>
              <w:rPr>
                <w:rFonts w:ascii="Cambria Math" w:hAnsi="Cambria Math"/>
                <w:lang w:val="en-US"/>
              </w:rPr>
              <m:t>RPFS</m:t>
            </m:r>
          </m:sup>
        </m:sSubSup>
      </m:oMath>
      <w:r>
        <w:rPr>
          <w:rFonts w:hint="eastAsia"/>
          <w:b/>
          <w:bCs/>
          <w:lang w:val="en-US"/>
        </w:rPr>
        <w:t xml:space="preserve"> </w:t>
      </w:r>
      <w:r w:rsidR="00C005D0">
        <w:rPr>
          <w:rFonts w:hint="eastAsia"/>
          <w:b/>
          <w:bCs/>
          <w:lang w:val="en-US"/>
        </w:rPr>
        <w:t>specified</w:t>
      </w:r>
      <w:r>
        <w:rPr>
          <w:rFonts w:hint="eastAsia"/>
          <w:b/>
          <w:bCs/>
          <w:lang w:val="en-US"/>
        </w:rPr>
        <w:t xml:space="preserve"> in </w:t>
      </w:r>
      <w:r w:rsidR="00C005D0">
        <w:rPr>
          <w:rFonts w:hint="eastAsia"/>
          <w:b/>
          <w:bCs/>
          <w:lang w:val="en-US"/>
        </w:rPr>
        <w:t xml:space="preserve">TS38.211 </w:t>
      </w:r>
      <w:r>
        <w:rPr>
          <w:rFonts w:hint="eastAsia"/>
          <w:b/>
          <w:bCs/>
          <w:lang w:val="en-US"/>
        </w:rPr>
        <w:t>as follows</w:t>
      </w:r>
    </w:p>
    <w:p w14:paraId="434FE6D4" w14:textId="6955FB37" w:rsidR="00414038" w:rsidRDefault="00000000" w:rsidP="004F7EC5">
      <w:pPr>
        <w:rPr>
          <w:lang w:val="en-US"/>
        </w:rPr>
      </w:pPr>
      <m:oMathPara>
        <m:oMath>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offset</m:t>
              </m:r>
            </m:sub>
            <m:sup>
              <m:r>
                <m:rPr>
                  <m:sty m:val="b"/>
                </m:rPr>
                <w:rPr>
                  <w:rFonts w:ascii="Cambria Math" w:hAnsi="Cambria Math"/>
                  <w:lang w:val="en-US"/>
                </w:rPr>
                <m:t>RPFS</m:t>
              </m:r>
            </m:sup>
          </m:sSubSup>
          <m:r>
            <m:rPr>
              <m:sty m:val="bi"/>
            </m:rPr>
            <w:rPr>
              <w:rFonts w:ascii="Cambria Math" w:hAnsi="Cambria Math"/>
              <w:lang w:val="en-US"/>
            </w:rPr>
            <m:t>=</m:t>
          </m:r>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sc</m:t>
              </m:r>
            </m:sub>
            <m:sup>
              <m:r>
                <m:rPr>
                  <m:sty m:val="b"/>
                </m:rPr>
                <w:rPr>
                  <w:rFonts w:ascii="Cambria Math" w:hAnsi="Cambria Math"/>
                  <w:lang w:val="en-US"/>
                </w:rPr>
                <m:t>RB</m:t>
              </m:r>
            </m:sup>
          </m:sSubSup>
          <m:sSub>
            <m:sSubPr>
              <m:ctrlPr>
                <w:rPr>
                  <w:rFonts w:ascii="Cambria Math" w:hAnsi="Cambria Math"/>
                  <w:b/>
                  <w:bCs/>
                  <w:i/>
                  <w:lang w:val="en-US"/>
                </w:rPr>
              </m:ctrlPr>
            </m:sSubPr>
            <m:e>
              <m:r>
                <m:rPr>
                  <m:sty m:val="bi"/>
                </m:rPr>
                <w:rPr>
                  <w:rFonts w:ascii="Cambria Math" w:hAnsi="Cambria Math"/>
                  <w:lang w:val="en-US"/>
                </w:rPr>
                <m:t>m</m:t>
              </m:r>
            </m:e>
            <m:sub>
              <m:r>
                <m:rPr>
                  <m:sty m:val="b"/>
                </m:rPr>
                <w:rPr>
                  <w:rFonts w:ascii="Cambria Math" w:hAnsi="Cambria Math"/>
                  <w:lang w:val="en-US"/>
                </w:rPr>
                <m:t>SRS</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
                    </m:rPr>
                    <w:rPr>
                      <w:rFonts w:ascii="Cambria Math" w:hAnsi="Cambria Math"/>
                      <w:lang w:val="en-US"/>
                    </w:rPr>
                    <m:t>SRS</m:t>
                  </m:r>
                </m:sub>
              </m:sSub>
            </m:sub>
          </m:sSub>
          <m:d>
            <m:dPr>
              <m:ctrlPr>
                <w:rPr>
                  <w:rFonts w:ascii="Cambria Math" w:hAnsi="Cambria Math"/>
                  <w:b/>
                  <w:bCs/>
                  <w:i/>
                  <w:lang w:val="en-US"/>
                </w:rPr>
              </m:ctrlPr>
            </m:dPr>
            <m:e>
              <m:d>
                <m:dPr>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m:t>
                  </m:r>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hop</m:t>
                      </m:r>
                    </m:sub>
                  </m:sSub>
                </m:e>
              </m:d>
              <m:r>
                <m:rPr>
                  <m:sty m:val="b"/>
                </m:rPr>
                <w:rPr>
                  <w:rFonts w:ascii="Cambria Math" w:hAnsi="Cambria Math"/>
                  <w:lang w:val="en-US"/>
                </w:rPr>
                <m:t>mod</m:t>
              </m:r>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oMath>
      </m:oMathPara>
    </w:p>
    <w:p w14:paraId="15C351F6" w14:textId="3A0F0AD8" w:rsidR="007C3E68" w:rsidRDefault="00CB3850" w:rsidP="00635351">
      <w:pPr>
        <w:rPr>
          <w:lang w:val="en-US"/>
        </w:rPr>
      </w:pPr>
      <w:r w:rsidRPr="00CB3850">
        <w:rPr>
          <w:rFonts w:hint="eastAsia"/>
          <w:b/>
          <w:bCs/>
          <w:lang w:val="en-US"/>
        </w:rPr>
        <w:t xml:space="preserve">where </w:t>
      </w:r>
      <m:oMath>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acc>
              <m:accPr>
                <m:chr m:val="̅"/>
                <m:ctrlPr>
                  <w:rPr>
                    <w:rFonts w:ascii="Cambria Math" w:hAnsi="Cambria Math"/>
                    <w:b/>
                    <w:bCs/>
                    <w:i/>
                    <w:lang w:val="en-US"/>
                  </w:rPr>
                </m:ctrlPr>
              </m:accPr>
              <m:e>
                <m:r>
                  <m:rPr>
                    <m:sty m:val="bi"/>
                  </m:rPr>
                  <w:rPr>
                    <w:rFonts w:ascii="Cambria Math" w:hAnsi="Cambria Math"/>
                    <w:lang w:val="en-US"/>
                  </w:rPr>
                  <m:t>l</m:t>
                </m:r>
              </m:e>
            </m:acc>
          </m:sup>
        </m:sSup>
      </m:oMath>
      <w:r>
        <w:rPr>
          <w:rFonts w:hint="eastAsia"/>
          <w:b/>
          <w:bCs/>
          <w:lang w:val="en-US"/>
        </w:rPr>
        <w:t xml:space="preserve"> is </w:t>
      </w:r>
      <m:oMath>
        <m:acc>
          <m:accPr>
            <m:chr m:val="̅"/>
            <m:ctrlPr>
              <w:rPr>
                <w:rFonts w:ascii="Cambria Math" w:hAnsi="Cambria Math"/>
                <w:b/>
                <w:bCs/>
                <w:i/>
                <w:lang w:val="en-US"/>
              </w:rPr>
            </m:ctrlPr>
          </m:accPr>
          <m:e>
            <m:r>
              <m:rPr>
                <m:sty m:val="bi"/>
              </m:rPr>
              <w:rPr>
                <w:rFonts w:ascii="Cambria Math" w:hAnsi="Cambria Math"/>
                <w:lang w:val="en-US"/>
              </w:rPr>
              <m:t>l</m:t>
            </m:r>
          </m:e>
        </m:acc>
        <m:r>
          <m:rPr>
            <m:sty m:val="bi"/>
          </m:rPr>
          <w:rPr>
            <w:rFonts w:ascii="Cambria Math" w:hAnsi="Cambria Math"/>
            <w:lang w:val="en-US"/>
          </w:rPr>
          <m:t>(∈{0,1,…,R-1})</m:t>
        </m:r>
      </m:oMath>
      <w:r>
        <w:rPr>
          <w:rFonts w:hint="eastAsia"/>
          <w:b/>
          <w:bCs/>
          <w:lang w:val="en-US"/>
        </w:rPr>
        <w:t>-</w:t>
      </w:r>
      <w:r w:rsidRPr="00DB1225">
        <w:rPr>
          <w:rFonts w:hint="eastAsia"/>
          <w:b/>
          <w:bCs/>
          <w:lang w:val="en-US"/>
        </w:rPr>
        <w:t>th</w:t>
      </w:r>
      <w:r>
        <w:rPr>
          <w:rFonts w:hint="eastAsia"/>
          <w:b/>
          <w:bCs/>
          <w:lang w:val="en-US"/>
        </w:rPr>
        <w:t xml:space="preserve"> element in the basic starting position pattern for a given </w:t>
      </w:r>
      <w:r w:rsidRPr="00CB3850">
        <w:rPr>
          <w:rFonts w:hint="eastAsia"/>
          <w:b/>
          <w:bCs/>
          <w:i/>
          <w:iCs/>
          <w:lang w:val="en-US"/>
        </w:rPr>
        <w:t>P</w:t>
      </w:r>
      <w:r w:rsidRPr="00CB3850">
        <w:rPr>
          <w:rFonts w:hint="eastAsia"/>
          <w:b/>
          <w:bCs/>
          <w:vertAlign w:val="subscript"/>
          <w:lang w:val="en-US"/>
        </w:rPr>
        <w:t>F</w:t>
      </w:r>
      <w:r>
        <w:rPr>
          <w:rFonts w:hint="eastAsia"/>
          <w:b/>
          <w:bCs/>
          <w:lang w:val="en-US"/>
        </w:rPr>
        <w:t xml:space="preserve"> and </w:t>
      </w:r>
      <w:r w:rsidRPr="00CB3850">
        <w:rPr>
          <w:rFonts w:hint="eastAsia"/>
          <w:b/>
          <w:bCs/>
          <w:i/>
          <w:iCs/>
          <w:lang w:val="en-US"/>
        </w:rPr>
        <w:t>K</w:t>
      </w:r>
      <w:r>
        <w:rPr>
          <w:rFonts w:hint="eastAsia"/>
          <w:b/>
          <w:bCs/>
          <w:lang w:val="en-US"/>
        </w:rPr>
        <w:t>.</w:t>
      </w:r>
    </w:p>
    <w:p w14:paraId="2D12F7BA" w14:textId="77777777" w:rsidR="00CB3850" w:rsidRPr="002F0845" w:rsidRDefault="00CB3850" w:rsidP="00635351">
      <w:pPr>
        <w:rPr>
          <w:lang w:val="en-US"/>
        </w:rPr>
      </w:pPr>
    </w:p>
    <w:p w14:paraId="6373B978" w14:textId="2D98BB47" w:rsidR="00FA230C" w:rsidRPr="00704D15" w:rsidRDefault="00FA230C" w:rsidP="00FA230C">
      <w:pPr>
        <w:rPr>
          <w:rFonts w:eastAsiaTheme="minorEastAsia"/>
          <w:kern w:val="0"/>
        </w:rPr>
      </w:pPr>
      <w:r w:rsidRPr="00704D15">
        <w:rPr>
          <w:rFonts w:eastAsiaTheme="minorEastAsia"/>
          <w:kern w:val="0"/>
        </w:rPr>
        <w:t>Regarding simultaneous support of legacy RPFS start RB index hopping and intra-repetition hopping within each SRS frequency hop, the necessity depends on the P</w:t>
      </w:r>
      <w:r w:rsidRPr="00704D15">
        <w:rPr>
          <w:rFonts w:eastAsiaTheme="minorEastAsia"/>
          <w:kern w:val="0"/>
          <w:vertAlign w:val="subscript"/>
        </w:rPr>
        <w:t>F</w:t>
      </w:r>
      <w:r w:rsidRPr="00704D15">
        <w:rPr>
          <w:rFonts w:eastAsiaTheme="minorEastAsia"/>
          <w:kern w:val="0"/>
        </w:rPr>
        <w:t xml:space="preserve"> and K configuration. For P</w:t>
      </w:r>
      <w:r w:rsidRPr="00704D15">
        <w:rPr>
          <w:rFonts w:eastAsiaTheme="minorEastAsia"/>
          <w:kern w:val="0"/>
          <w:vertAlign w:val="subscript"/>
        </w:rPr>
        <w:t>F</w:t>
      </w:r>
      <w:r w:rsidRPr="00704D15">
        <w:rPr>
          <w:rFonts w:eastAsiaTheme="minorEastAsia"/>
          <w:kern w:val="0"/>
        </w:rPr>
        <w:t>=K, legacy RPFS start RB index hopping is not required, as intra-repetition hopping alone can achieve full hopping bandwidth sounding</w:t>
      </w:r>
      <w:r w:rsidR="00DB0F38">
        <w:rPr>
          <w:rFonts w:eastAsiaTheme="minorEastAsia" w:hint="eastAsia"/>
          <w:kern w:val="0"/>
        </w:rPr>
        <w:t xml:space="preserve">, </w:t>
      </w:r>
      <w:r w:rsidR="005813C8">
        <w:rPr>
          <w:rFonts w:eastAsiaTheme="minorEastAsia" w:hint="eastAsia"/>
          <w:kern w:val="0"/>
        </w:rPr>
        <w:t xml:space="preserve">which </w:t>
      </w:r>
      <w:r w:rsidR="00DB0F38">
        <w:rPr>
          <w:rFonts w:eastAsiaTheme="minorEastAsia" w:hint="eastAsia"/>
          <w:kern w:val="0"/>
        </w:rPr>
        <w:t>correspond</w:t>
      </w:r>
      <w:r w:rsidR="005813C8">
        <w:rPr>
          <w:rFonts w:eastAsiaTheme="minorEastAsia" w:hint="eastAsia"/>
          <w:kern w:val="0"/>
        </w:rPr>
        <w:t>s</w:t>
      </w:r>
      <w:r w:rsidR="00DB0F38">
        <w:rPr>
          <w:rFonts w:eastAsiaTheme="minorEastAsia" w:hint="eastAsia"/>
          <w:kern w:val="0"/>
        </w:rPr>
        <w:t xml:space="preserve"> to </w:t>
      </w:r>
      <w:r w:rsidR="0069012D">
        <w:rPr>
          <w:rFonts w:eastAsiaTheme="minorEastAsia" w:hint="eastAsia"/>
          <w:kern w:val="0"/>
        </w:rPr>
        <w:t xml:space="preserve">full subband sounding for </w:t>
      </w:r>
      <w:r w:rsidR="00C97573">
        <w:rPr>
          <w:rFonts w:eastAsiaTheme="minorEastAsia" w:hint="eastAsia"/>
          <w:kern w:val="0"/>
        </w:rPr>
        <w:t>each subband</w:t>
      </w:r>
      <w:r w:rsidR="005813C8">
        <w:rPr>
          <w:rFonts w:eastAsiaTheme="minorEastAsia" w:hint="eastAsia"/>
          <w:kern w:val="0"/>
        </w:rPr>
        <w:t xml:space="preserve"> </w:t>
      </w:r>
      <w:r w:rsidR="00731485">
        <w:rPr>
          <w:rFonts w:eastAsiaTheme="minorEastAsia" w:hint="eastAsia"/>
          <w:kern w:val="0"/>
        </w:rPr>
        <w:t>in</w:t>
      </w:r>
      <w:r w:rsidR="005813C8">
        <w:rPr>
          <w:rFonts w:eastAsiaTheme="minorEastAsia" w:hint="eastAsia"/>
          <w:kern w:val="0"/>
        </w:rPr>
        <w:t xml:space="preserve"> enhanced RPFS</w:t>
      </w:r>
      <w:r w:rsidRPr="00704D15">
        <w:rPr>
          <w:rFonts w:eastAsiaTheme="minorEastAsia"/>
          <w:kern w:val="0"/>
        </w:rPr>
        <w:t>. However, for P</w:t>
      </w:r>
      <w:r w:rsidRPr="00704D15">
        <w:rPr>
          <w:rFonts w:eastAsiaTheme="minorEastAsia"/>
          <w:kern w:val="0"/>
          <w:vertAlign w:val="subscript"/>
        </w:rPr>
        <w:t>F</w:t>
      </w:r>
      <w:r w:rsidRPr="00704D15">
        <w:rPr>
          <w:rFonts w:eastAsiaTheme="minorEastAsia"/>
          <w:kern w:val="0"/>
        </w:rPr>
        <w:t xml:space="preserve">&gt;K, both hopping mechanisms are necessary to sound the full hopping bandwidth. Therefore, </w:t>
      </w:r>
      <w:r w:rsidR="00084FF0">
        <w:rPr>
          <w:rFonts w:eastAsiaTheme="minorEastAsia" w:hint="eastAsia"/>
          <w:kern w:val="0"/>
        </w:rPr>
        <w:t>NW</w:t>
      </w:r>
      <w:r w:rsidRPr="00704D15">
        <w:rPr>
          <w:rFonts w:eastAsiaTheme="minorEastAsia"/>
          <w:kern w:val="0"/>
        </w:rPr>
        <w:t>-configurable simultaneous operation of both hopping types should be supported.</w:t>
      </w:r>
    </w:p>
    <w:p w14:paraId="2CE99620" w14:textId="6B421FC2" w:rsidR="00B7297E" w:rsidRPr="0069012D" w:rsidRDefault="00B7297E" w:rsidP="00A25E27">
      <w:pPr>
        <w:rPr>
          <w:rFonts w:eastAsiaTheme="minorEastAsia"/>
          <w:b/>
          <w:bCs/>
          <w:kern w:val="0"/>
        </w:rPr>
      </w:pPr>
      <w:r w:rsidRPr="003F7ADA">
        <w:rPr>
          <w:b/>
          <w:bCs/>
          <w:lang w:val="en-US"/>
        </w:rPr>
        <w:lastRenderedPageBreak/>
        <w:t xml:space="preserve">Proposal </w:t>
      </w:r>
      <w:r w:rsidR="00A478F4" w:rsidRPr="003F7ADA">
        <w:rPr>
          <w:b/>
          <w:bCs/>
          <w:lang w:val="en-US"/>
        </w:rPr>
        <w:t>5</w:t>
      </w:r>
      <w:r w:rsidRPr="003F7ADA">
        <w:rPr>
          <w:b/>
          <w:bCs/>
          <w:lang w:val="en-US"/>
        </w:rPr>
        <w:t xml:space="preserve">: </w:t>
      </w:r>
      <w:r w:rsidR="00334E7D">
        <w:rPr>
          <w:rFonts w:hint="eastAsia"/>
          <w:b/>
          <w:bCs/>
          <w:lang w:val="en-US"/>
        </w:rPr>
        <w:t>S</w:t>
      </w:r>
      <w:r w:rsidR="00333454" w:rsidRPr="003F7ADA">
        <w:rPr>
          <w:b/>
          <w:bCs/>
          <w:lang w:val="en-US"/>
        </w:rPr>
        <w:t>upport</w:t>
      </w:r>
      <w:r w:rsidR="00A3480D">
        <w:rPr>
          <w:rFonts w:hint="eastAsia"/>
          <w:b/>
          <w:bCs/>
          <w:lang w:val="en-US"/>
        </w:rPr>
        <w:t xml:space="preserve"> </w:t>
      </w:r>
      <w:r w:rsidR="004C0681">
        <w:rPr>
          <w:rFonts w:hint="eastAsia"/>
          <w:b/>
          <w:bCs/>
          <w:lang w:val="en-US"/>
        </w:rPr>
        <w:t xml:space="preserve">simultaneous </w:t>
      </w:r>
      <w:r w:rsidR="00333454" w:rsidRPr="003F7ADA">
        <w:rPr>
          <w:rFonts w:eastAsia="DengXian"/>
          <w:b/>
          <w:bCs/>
          <w:kern w:val="0"/>
          <w:lang w:eastAsia="zh-CN"/>
        </w:rPr>
        <w:t xml:space="preserve">enabling </w:t>
      </w:r>
      <w:r w:rsidR="004C0681">
        <w:rPr>
          <w:rFonts w:eastAsiaTheme="minorEastAsia" w:hint="eastAsia"/>
          <w:b/>
          <w:bCs/>
          <w:kern w:val="0"/>
        </w:rPr>
        <w:t xml:space="preserve">of </w:t>
      </w:r>
      <w:r w:rsidR="00333454" w:rsidRPr="003F7ADA">
        <w:rPr>
          <w:rFonts w:eastAsia="DengXian"/>
          <w:b/>
          <w:bCs/>
          <w:kern w:val="0"/>
          <w:lang w:eastAsia="zh-CN"/>
        </w:rPr>
        <w:t xml:space="preserve">legacy RPFS start RB index hopping across multiple legacy SRS frequency hopping periods and </w:t>
      </w:r>
      <w:r w:rsidR="00333454" w:rsidRPr="003F7ADA">
        <w:rPr>
          <w:rFonts w:eastAsia="Times New Roman"/>
          <w:b/>
          <w:bCs/>
          <w:iCs/>
          <w:kern w:val="0"/>
        </w:rPr>
        <w:t>intra-repetition hopping</w:t>
      </w:r>
      <w:r w:rsidR="00333454" w:rsidRPr="003F7ADA">
        <w:rPr>
          <w:rFonts w:eastAsia="DengXian"/>
          <w:b/>
          <w:bCs/>
          <w:kern w:val="0"/>
          <w:lang w:eastAsia="zh-CN"/>
        </w:rPr>
        <w:t xml:space="preserve"> for SRS repetition symbols within each SRS frequency hop</w:t>
      </w:r>
      <w:r w:rsidR="0069012D">
        <w:rPr>
          <w:rFonts w:eastAsiaTheme="minorEastAsia" w:hint="eastAsia"/>
          <w:b/>
          <w:bCs/>
          <w:kern w:val="0"/>
        </w:rPr>
        <w:t xml:space="preserve"> at least for </w:t>
      </w:r>
      <w:r w:rsidR="0069012D">
        <w:rPr>
          <w:rFonts w:eastAsiaTheme="minorEastAsia" w:hint="eastAsia"/>
          <w:b/>
          <w:bCs/>
          <w:lang w:val="en-US"/>
        </w:rPr>
        <w:t>P</w:t>
      </w:r>
      <w:r w:rsidR="0069012D" w:rsidRPr="002D768E">
        <w:rPr>
          <w:rFonts w:eastAsiaTheme="minorEastAsia" w:hint="eastAsia"/>
          <w:b/>
          <w:bCs/>
          <w:vertAlign w:val="subscript"/>
          <w:lang w:val="en-US"/>
        </w:rPr>
        <w:t>F</w:t>
      </w:r>
      <w:r w:rsidR="0069012D">
        <w:rPr>
          <w:rFonts w:eastAsiaTheme="minorEastAsia" w:hint="eastAsia"/>
          <w:b/>
          <w:bCs/>
          <w:lang w:val="en-US"/>
        </w:rPr>
        <w:t>=4 and K=2</w:t>
      </w:r>
    </w:p>
    <w:p w14:paraId="606ED650" w14:textId="6ACC83F1" w:rsidR="000F030D" w:rsidRPr="000F030D" w:rsidRDefault="000F030D" w:rsidP="000F030D">
      <w:pPr>
        <w:pStyle w:val="a4"/>
        <w:numPr>
          <w:ilvl w:val="1"/>
          <w:numId w:val="20"/>
        </w:numPr>
        <w:ind w:leftChars="0"/>
        <w:rPr>
          <w:rFonts w:eastAsiaTheme="minorEastAsia"/>
          <w:b/>
          <w:bCs/>
          <w:lang w:val="en-US"/>
        </w:rPr>
      </w:pPr>
      <w:r>
        <w:rPr>
          <w:rFonts w:eastAsiaTheme="minorEastAsia" w:hint="eastAsia"/>
          <w:b/>
          <w:bCs/>
          <w:lang w:val="en-US"/>
        </w:rPr>
        <w:t>FFS</w:t>
      </w:r>
      <w:r w:rsidR="002D768E">
        <w:rPr>
          <w:rFonts w:eastAsiaTheme="minorEastAsia" w:hint="eastAsia"/>
          <w:b/>
          <w:bCs/>
          <w:lang w:val="en-US"/>
        </w:rPr>
        <w:t xml:space="preserve">: Whether/how to define new </w:t>
      </w:r>
      <w:r w:rsidR="002D768E" w:rsidRPr="002D768E">
        <w:rPr>
          <w:rFonts w:eastAsiaTheme="minorEastAsia" w:hint="eastAsia"/>
          <w:b/>
          <w:bCs/>
          <w:i/>
          <w:iCs/>
          <w:lang w:val="en-US"/>
        </w:rPr>
        <w:t>k</w:t>
      </w:r>
      <w:r w:rsidR="002D768E" w:rsidRPr="002D768E">
        <w:rPr>
          <w:rFonts w:eastAsiaTheme="minorEastAsia" w:hint="eastAsia"/>
          <w:b/>
          <w:bCs/>
          <w:vertAlign w:val="subscript"/>
          <w:lang w:val="en-US"/>
        </w:rPr>
        <w:t>hop</w:t>
      </w:r>
      <w:r w:rsidR="002D768E">
        <w:rPr>
          <w:rFonts w:eastAsiaTheme="minorEastAsia" w:hint="eastAsia"/>
          <w:b/>
          <w:bCs/>
          <w:lang w:val="en-US"/>
        </w:rPr>
        <w:t xml:space="preserve"> values for P</w:t>
      </w:r>
      <w:r w:rsidR="002D768E" w:rsidRPr="002D768E">
        <w:rPr>
          <w:rFonts w:eastAsiaTheme="minorEastAsia" w:hint="eastAsia"/>
          <w:b/>
          <w:bCs/>
          <w:vertAlign w:val="subscript"/>
          <w:lang w:val="en-US"/>
        </w:rPr>
        <w:t>F</w:t>
      </w:r>
      <w:r w:rsidR="002D768E">
        <w:rPr>
          <w:rFonts w:eastAsiaTheme="minorEastAsia" w:hint="eastAsia"/>
          <w:b/>
          <w:bCs/>
          <w:lang w:val="en-US"/>
        </w:rPr>
        <w:t>=4 and K=2</w:t>
      </w:r>
    </w:p>
    <w:p w14:paraId="33C731BB" w14:textId="77777777" w:rsidR="001A383C" w:rsidRPr="00704D15" w:rsidRDefault="001A383C" w:rsidP="00312D4E">
      <w:pPr>
        <w:rPr>
          <w:lang w:val="en-US"/>
        </w:rPr>
      </w:pPr>
    </w:p>
    <w:p w14:paraId="3C4B3484" w14:textId="2C2A79BB" w:rsidR="0085667D" w:rsidRPr="00704D15" w:rsidRDefault="0085667D" w:rsidP="00312D4E">
      <w:pPr>
        <w:rPr>
          <w:lang w:val="en-US"/>
        </w:rPr>
      </w:pPr>
      <w:r w:rsidRPr="00704D15">
        <w:rPr>
          <w:b/>
          <w:u w:val="single"/>
          <w:lang w:val="en-US"/>
        </w:rPr>
        <w:t>Support of phase continuity</w:t>
      </w:r>
      <w:r w:rsidRPr="00704D15">
        <w:rPr>
          <w:b/>
          <w:lang w:val="en-US"/>
        </w:rPr>
        <w:t>:</w:t>
      </w:r>
    </w:p>
    <w:p w14:paraId="6E308E39" w14:textId="5F071721" w:rsidR="00852DFF" w:rsidRPr="00704D15" w:rsidRDefault="00852DFF" w:rsidP="00852DFF">
      <w:pPr>
        <w:rPr>
          <w:lang w:val="en-US"/>
        </w:rPr>
      </w:pPr>
      <w:r w:rsidRPr="00704D15">
        <w:rPr>
          <w:lang w:val="en-US"/>
        </w:rPr>
        <w:t>To facilitate joint channel estimation</w:t>
      </w:r>
      <w:r w:rsidR="00A87FDC">
        <w:rPr>
          <w:rFonts w:hint="eastAsia"/>
          <w:lang w:val="en-US"/>
        </w:rPr>
        <w:t xml:space="preserve"> or interpolation</w:t>
      </w:r>
      <w:r w:rsidRPr="00704D15">
        <w:rPr>
          <w:lang w:val="en-US"/>
        </w:rPr>
        <w:t xml:space="preserve"> across subgroups within an SRS frequency hop, phase continuity needs to be maintained. Since different subgroups are assigned different frequency-domain starting positions</w:t>
      </w:r>
      <w:r w:rsidR="008C41BF">
        <w:rPr>
          <w:rFonts w:hint="eastAsia"/>
          <w:lang w:val="en-US"/>
        </w:rPr>
        <w:t xml:space="preserve"> corresponding to different partial subbands</w:t>
      </w:r>
      <w:r w:rsidRPr="00704D15">
        <w:rPr>
          <w:lang w:val="en-US"/>
        </w:rPr>
        <w:t>, phase continuity in the time domain alone may not be sufficient. Therefore, phase continuity requirements in both time and frequency domains should be studied to enable joint channel estimation across subgroups within an SRS frequency hop. RAN4 confirmation may be needed to verify the necessity and specific requirements.</w:t>
      </w:r>
    </w:p>
    <w:p w14:paraId="057D55AC" w14:textId="7CBA1676" w:rsidR="00852DFF" w:rsidRDefault="00852DFF" w:rsidP="00852DFF">
      <w:pPr>
        <w:rPr>
          <w:b/>
          <w:bCs/>
          <w:lang w:val="en-US"/>
        </w:rPr>
      </w:pPr>
      <w:r w:rsidRPr="00626B98">
        <w:rPr>
          <w:b/>
          <w:bCs/>
          <w:lang w:val="en-US"/>
        </w:rPr>
        <w:t>Proposal 6: For intra-repetition hopping within each SRS frequency hop, study phase continuity requirements in both time and frequency domains, and consider phase continuity support as UE capability</w:t>
      </w:r>
      <w:r w:rsidR="00316348" w:rsidRPr="00626B98">
        <w:rPr>
          <w:b/>
          <w:bCs/>
          <w:lang w:val="en-US"/>
        </w:rPr>
        <w:t xml:space="preserve"> if needed</w:t>
      </w:r>
      <w:r w:rsidRPr="00626B98">
        <w:rPr>
          <w:b/>
          <w:bCs/>
          <w:lang w:val="en-US"/>
        </w:rPr>
        <w:t>.</w:t>
      </w:r>
    </w:p>
    <w:p w14:paraId="7A468251" w14:textId="77777777" w:rsidR="00CD35DE" w:rsidRPr="00704D15" w:rsidRDefault="00CD35DE" w:rsidP="00CD35DE">
      <w:pPr>
        <w:rPr>
          <w:lang w:val="en-US"/>
        </w:rPr>
      </w:pPr>
    </w:p>
    <w:p w14:paraId="4070FC0B" w14:textId="38A2E9E1" w:rsidR="00F613CD" w:rsidRPr="009C6F24" w:rsidRDefault="003F639D" w:rsidP="00C02370">
      <w:pPr>
        <w:pStyle w:val="1"/>
        <w:rPr>
          <w:lang w:val="en-US"/>
        </w:rPr>
      </w:pPr>
      <w:r w:rsidRPr="009C6F24">
        <w:rPr>
          <w:lang w:val="en-US" w:eastAsia="ko-KR"/>
        </w:rPr>
        <w:t xml:space="preserve">Discussion on </w:t>
      </w:r>
      <w:r w:rsidR="00081316">
        <w:rPr>
          <w:rFonts w:hint="eastAsia"/>
          <w:lang w:val="en-US" w:eastAsia="ko-KR"/>
        </w:rPr>
        <w:t>c</w:t>
      </w:r>
      <w:r w:rsidR="00081316" w:rsidRPr="00081316">
        <w:rPr>
          <w:lang w:val="en-US" w:eastAsia="ko-KR"/>
        </w:rPr>
        <w:t>ross-slot SRS between one U slot and one adjacent S slot</w:t>
      </w:r>
      <w:r w:rsidR="00DB6508">
        <w:rPr>
          <w:rFonts w:hint="eastAsia"/>
          <w:lang w:val="en-US" w:eastAsia="ko-KR"/>
        </w:rPr>
        <w:t xml:space="preserve"> within a single SRS resource set</w:t>
      </w:r>
    </w:p>
    <w:p w14:paraId="401E74B9" w14:textId="16D23B28" w:rsidR="00C11AFB" w:rsidRPr="00BD1E6A" w:rsidRDefault="00C11AFB" w:rsidP="00C11AFB">
      <w:pPr>
        <w:rPr>
          <w:b/>
          <w:u w:val="single"/>
          <w:lang w:val="en-US"/>
        </w:rPr>
      </w:pPr>
      <w:r w:rsidRPr="00BD1E6A">
        <w:rPr>
          <w:rFonts w:hint="eastAsia"/>
          <w:b/>
          <w:u w:val="single"/>
          <w:lang w:val="en-US"/>
        </w:rPr>
        <w:t>T</w:t>
      </w:r>
      <w:r w:rsidRPr="00BD1E6A">
        <w:rPr>
          <w:b/>
          <w:u w:val="single"/>
          <w:lang w:val="en-US"/>
        </w:rPr>
        <w:t>ransmission of SRS after cross-slot SRS resource</w:t>
      </w:r>
      <w:r w:rsidR="003A6B05" w:rsidRPr="00BD1E6A">
        <w:rPr>
          <w:b/>
          <w:u w:val="single"/>
          <w:lang w:val="en-US"/>
        </w:rPr>
        <w:t xml:space="preserve"> in scenario 1</w:t>
      </w:r>
      <w:r w:rsidRPr="00FC3AE8">
        <w:rPr>
          <w:b/>
          <w:lang w:val="en-US"/>
        </w:rPr>
        <w:t>:</w:t>
      </w:r>
    </w:p>
    <w:p w14:paraId="6B70C4D5" w14:textId="55F701CD" w:rsidR="00C11AFB" w:rsidRPr="00BD1E6A" w:rsidRDefault="008F6819" w:rsidP="00C11AFB">
      <w:pPr>
        <w:rPr>
          <w:lang w:val="en-US"/>
        </w:rPr>
      </w:pPr>
      <w:r w:rsidRPr="00BD1E6A">
        <w:rPr>
          <w:lang w:val="en-US"/>
        </w:rPr>
        <w:t xml:space="preserve">Regarding an </w:t>
      </w:r>
      <w:r w:rsidR="00FB6AD7" w:rsidRPr="00BD1E6A">
        <w:rPr>
          <w:lang w:val="en-US"/>
        </w:rPr>
        <w:t>AP</w:t>
      </w:r>
      <w:r w:rsidRPr="00BD1E6A">
        <w:rPr>
          <w:lang w:val="en-US"/>
        </w:rPr>
        <w:t xml:space="preserve"> cross-slot SRS resource set in scenario 1, t</w:t>
      </w:r>
      <w:r w:rsidR="00C11AFB" w:rsidRPr="00BD1E6A">
        <w:rPr>
          <w:lang w:val="en-US"/>
        </w:rPr>
        <w:t xml:space="preserve">he following agreement </w:t>
      </w:r>
      <w:r w:rsidR="000176A8" w:rsidRPr="00BD1E6A">
        <w:rPr>
          <w:lang w:val="en-US"/>
        </w:rPr>
        <w:t>was</w:t>
      </w:r>
      <w:r w:rsidR="00C11AFB" w:rsidRPr="00BD1E6A">
        <w:rPr>
          <w:lang w:val="en-US"/>
        </w:rPr>
        <w:t xml:space="preserve"> reached in RAN1#122bis </w:t>
      </w:r>
      <w:r w:rsidR="00C5541B" w:rsidRPr="00BD1E6A">
        <w:rPr>
          <w:lang w:val="en-US"/>
        </w:rPr>
        <w:fldChar w:fldCharType="begin"/>
      </w:r>
      <w:r w:rsidR="00C5541B" w:rsidRPr="00BD1E6A">
        <w:rPr>
          <w:lang w:val="en-US"/>
        </w:rPr>
        <w:instrText xml:space="preserve"> REF _Ref213337635 \r \h </w:instrText>
      </w:r>
      <w:r w:rsidR="00BC34DE" w:rsidRPr="00BD1E6A">
        <w:rPr>
          <w:lang w:val="en-US"/>
        </w:rPr>
        <w:instrText xml:space="preserve"> \* MERGEFORMAT </w:instrText>
      </w:r>
      <w:r w:rsidR="00C5541B" w:rsidRPr="00BD1E6A">
        <w:rPr>
          <w:lang w:val="en-US"/>
        </w:rPr>
      </w:r>
      <w:r w:rsidR="00C5541B" w:rsidRPr="00BD1E6A">
        <w:rPr>
          <w:lang w:val="en-US"/>
        </w:rPr>
        <w:fldChar w:fldCharType="separate"/>
      </w:r>
      <w:r w:rsidR="00A97B4F">
        <w:rPr>
          <w:lang w:val="en-US"/>
        </w:rPr>
        <w:t>[3]</w:t>
      </w:r>
      <w:r w:rsidR="00C5541B" w:rsidRPr="00BD1E6A">
        <w:rPr>
          <w:lang w:val="en-US"/>
        </w:rPr>
        <w:fldChar w:fldCharType="end"/>
      </w:r>
      <w:r w:rsidR="00C5541B" w:rsidRPr="00BD1E6A">
        <w:rPr>
          <w:lang w:val="en-US"/>
        </w:rPr>
        <w:t>:</w:t>
      </w:r>
    </w:p>
    <w:tbl>
      <w:tblPr>
        <w:tblStyle w:val="a9"/>
        <w:tblW w:w="0" w:type="auto"/>
        <w:tblLook w:val="04A0" w:firstRow="1" w:lastRow="0" w:firstColumn="1" w:lastColumn="0" w:noHBand="0" w:noVBand="1"/>
      </w:tblPr>
      <w:tblGrid>
        <w:gridCol w:w="9288"/>
      </w:tblGrid>
      <w:tr w:rsidR="00C11AFB" w:rsidRPr="00704D15" w14:paraId="6F555575" w14:textId="77777777" w:rsidTr="00006BBE">
        <w:tc>
          <w:tcPr>
            <w:tcW w:w="9288" w:type="dxa"/>
          </w:tcPr>
          <w:p w14:paraId="603C013C" w14:textId="77777777" w:rsidR="00C11AFB" w:rsidRPr="002854D3" w:rsidRDefault="00C11AFB" w:rsidP="00C55764">
            <w:pPr>
              <w:widowControl/>
              <w:autoSpaceDE/>
              <w:autoSpaceDN/>
              <w:spacing w:after="0" w:line="276" w:lineRule="auto"/>
              <w:contextualSpacing/>
              <w:jc w:val="left"/>
              <w:rPr>
                <w:rFonts w:eastAsia="DengXian"/>
                <w:bCs/>
                <w:kern w:val="0"/>
                <w:sz w:val="20"/>
                <w:szCs w:val="20"/>
                <w:lang w:eastAsia="zh-CN"/>
              </w:rPr>
            </w:pPr>
            <w:r w:rsidRPr="002854D3">
              <w:rPr>
                <w:rFonts w:eastAsia="DengXian"/>
                <w:b/>
                <w:bCs/>
                <w:kern w:val="0"/>
                <w:sz w:val="20"/>
                <w:szCs w:val="20"/>
                <w:highlight w:val="green"/>
                <w:lang w:eastAsia="zh-CN"/>
              </w:rPr>
              <w:t>Agreement:</w:t>
            </w:r>
            <w:r w:rsidRPr="002854D3">
              <w:rPr>
                <w:rFonts w:eastAsia="DengXian" w:hint="eastAsia"/>
                <w:bCs/>
                <w:kern w:val="0"/>
                <w:sz w:val="20"/>
                <w:szCs w:val="20"/>
                <w:lang w:eastAsia="zh-CN"/>
              </w:rPr>
              <w:t xml:space="preserve"> </w:t>
            </w:r>
          </w:p>
          <w:p w14:paraId="79083D53" w14:textId="77777777" w:rsidR="00C11AFB" w:rsidRPr="002854D3" w:rsidRDefault="00C11AFB" w:rsidP="00C55764">
            <w:pPr>
              <w:widowControl/>
              <w:numPr>
                <w:ilvl w:val="0"/>
                <w:numId w:val="22"/>
              </w:numPr>
              <w:autoSpaceDE/>
              <w:autoSpaceDN/>
              <w:spacing w:after="0" w:line="276" w:lineRule="auto"/>
              <w:contextualSpacing/>
              <w:jc w:val="left"/>
              <w:rPr>
                <w:rFonts w:eastAsia="DengXian"/>
                <w:bCs/>
                <w:kern w:val="0"/>
                <w:sz w:val="20"/>
                <w:szCs w:val="20"/>
                <w:lang w:eastAsia="zh-CN"/>
              </w:rPr>
            </w:pPr>
            <w:r w:rsidRPr="002854D3">
              <w:rPr>
                <w:rFonts w:eastAsia="DengXian"/>
                <w:bCs/>
                <w:kern w:val="0"/>
                <w:sz w:val="20"/>
                <w:szCs w:val="20"/>
                <w:lang w:eastAsia="zh-CN"/>
              </w:rPr>
              <w:t>For an aperiodic cross-slot SRS resource set</w:t>
            </w:r>
            <w:r w:rsidRPr="002854D3">
              <w:rPr>
                <w:rFonts w:eastAsia="DengXian" w:hint="eastAsia"/>
                <w:bCs/>
                <w:kern w:val="0"/>
                <w:sz w:val="20"/>
                <w:szCs w:val="20"/>
                <w:lang w:eastAsia="zh-CN"/>
              </w:rPr>
              <w:t xml:space="preserve"> in scenario 1</w:t>
            </w:r>
            <w:r w:rsidRPr="002854D3">
              <w:rPr>
                <w:rFonts w:eastAsia="DengXian"/>
                <w:bCs/>
                <w:kern w:val="0"/>
                <w:sz w:val="20"/>
                <w:szCs w:val="20"/>
                <w:lang w:eastAsia="zh-CN"/>
              </w:rPr>
              <w:t xml:space="preserve">, the slot offset </w:t>
            </w:r>
            <w:r w:rsidRPr="002854D3">
              <w:rPr>
                <w:rFonts w:eastAsia="DengXian" w:hint="eastAsia"/>
                <w:bCs/>
                <w:kern w:val="0"/>
                <w:sz w:val="20"/>
                <w:szCs w:val="20"/>
                <w:lang w:eastAsia="zh-CN"/>
              </w:rPr>
              <w:t>of</w:t>
            </w:r>
            <w:r w:rsidRPr="002854D3">
              <w:rPr>
                <w:rFonts w:eastAsia="DengXian"/>
                <w:bCs/>
                <w:kern w:val="0"/>
                <w:sz w:val="20"/>
                <w:szCs w:val="20"/>
                <w:lang w:eastAsia="zh-CN"/>
              </w:rPr>
              <w:t xml:space="preserve"> the SRS resource set refers to the first of the two slots spanned by the SRS resource set.</w:t>
            </w:r>
          </w:p>
          <w:p w14:paraId="4C2593E2" w14:textId="77777777" w:rsidR="00C11AFB" w:rsidRPr="002854D3" w:rsidRDefault="00C11AFB" w:rsidP="00C55764">
            <w:pPr>
              <w:widowControl/>
              <w:numPr>
                <w:ilvl w:val="0"/>
                <w:numId w:val="22"/>
              </w:numPr>
              <w:autoSpaceDE/>
              <w:autoSpaceDN/>
              <w:spacing w:after="0" w:line="276" w:lineRule="auto"/>
              <w:contextualSpacing/>
              <w:jc w:val="left"/>
              <w:rPr>
                <w:rFonts w:eastAsia="DengXian"/>
                <w:bCs/>
                <w:kern w:val="0"/>
                <w:sz w:val="20"/>
                <w:szCs w:val="20"/>
                <w:lang w:eastAsia="zh-CN"/>
              </w:rPr>
            </w:pPr>
            <w:r w:rsidRPr="002854D3">
              <w:rPr>
                <w:rFonts w:eastAsia="DengXian" w:hint="eastAsia"/>
                <w:bCs/>
                <w:kern w:val="0"/>
                <w:sz w:val="20"/>
                <w:szCs w:val="20"/>
                <w:lang w:eastAsia="zh-CN"/>
              </w:rPr>
              <w:t xml:space="preserve">Note 1: Whether 0 or more </w:t>
            </w:r>
            <w:r w:rsidRPr="002854D3">
              <w:rPr>
                <w:rFonts w:eastAsia="DengXian"/>
                <w:bCs/>
                <w:kern w:val="0"/>
                <w:sz w:val="20"/>
                <w:szCs w:val="20"/>
                <w:lang w:eastAsia="zh-CN"/>
              </w:rPr>
              <w:t xml:space="preserve">SRS resource with time-domain resource </w:t>
            </w:r>
            <w:r w:rsidRPr="002854D3">
              <w:rPr>
                <w:rFonts w:eastAsia="DengXian" w:hint="eastAsia"/>
                <w:bCs/>
                <w:kern w:val="0"/>
                <w:sz w:val="20"/>
                <w:szCs w:val="20"/>
                <w:lang w:eastAsia="zh-CN"/>
              </w:rPr>
              <w:t xml:space="preserve">entirely </w:t>
            </w:r>
            <w:r w:rsidRPr="002854D3">
              <w:rPr>
                <w:rFonts w:eastAsia="DengXian"/>
                <w:bCs/>
                <w:kern w:val="0"/>
                <w:sz w:val="20"/>
                <w:szCs w:val="20"/>
                <w:lang w:eastAsia="zh-CN"/>
              </w:rPr>
              <w:t xml:space="preserve">in </w:t>
            </w:r>
            <w:r w:rsidRPr="002854D3">
              <w:rPr>
                <w:rFonts w:eastAsia="DengXian" w:hint="eastAsia"/>
                <w:bCs/>
                <w:kern w:val="0"/>
                <w:sz w:val="20"/>
                <w:szCs w:val="20"/>
                <w:lang w:eastAsia="zh-CN"/>
              </w:rPr>
              <w:t xml:space="preserve">the second slot (i.e. U slot) can be supported in </w:t>
            </w:r>
            <w:r w:rsidRPr="002854D3">
              <w:rPr>
                <w:rFonts w:eastAsia="DengXian"/>
                <w:bCs/>
                <w:kern w:val="0"/>
                <w:sz w:val="20"/>
                <w:szCs w:val="20"/>
                <w:lang w:eastAsia="zh-CN"/>
              </w:rPr>
              <w:t>scenario</w:t>
            </w:r>
            <w:r w:rsidRPr="002854D3">
              <w:rPr>
                <w:rFonts w:eastAsia="DengXian" w:hint="eastAsia"/>
                <w:bCs/>
                <w:kern w:val="0"/>
                <w:sz w:val="20"/>
                <w:szCs w:val="20"/>
                <w:lang w:eastAsia="zh-CN"/>
              </w:rPr>
              <w:t xml:space="preserve"> 1 is discussed </w:t>
            </w:r>
            <w:r w:rsidRPr="002854D3">
              <w:rPr>
                <w:rFonts w:eastAsia="DengXian"/>
                <w:bCs/>
                <w:kern w:val="0"/>
                <w:sz w:val="20"/>
                <w:szCs w:val="20"/>
                <w:lang w:eastAsia="zh-CN"/>
              </w:rPr>
              <w:t>separately</w:t>
            </w:r>
            <w:r w:rsidRPr="002854D3">
              <w:rPr>
                <w:rFonts w:eastAsia="DengXian" w:hint="eastAsia"/>
                <w:bCs/>
                <w:kern w:val="0"/>
                <w:sz w:val="20"/>
                <w:szCs w:val="20"/>
                <w:lang w:eastAsia="zh-CN"/>
              </w:rPr>
              <w:t>.</w:t>
            </w:r>
          </w:p>
          <w:p w14:paraId="58A73352" w14:textId="77777777" w:rsidR="00C11AFB" w:rsidRPr="002854D3" w:rsidRDefault="00C11AFB" w:rsidP="00C55764">
            <w:pPr>
              <w:widowControl/>
              <w:numPr>
                <w:ilvl w:val="0"/>
                <w:numId w:val="22"/>
              </w:numPr>
              <w:autoSpaceDE/>
              <w:autoSpaceDN/>
              <w:spacing w:after="0" w:line="276" w:lineRule="auto"/>
              <w:contextualSpacing/>
              <w:jc w:val="left"/>
              <w:rPr>
                <w:rFonts w:eastAsia="DengXian"/>
                <w:bCs/>
                <w:kern w:val="0"/>
                <w:sz w:val="20"/>
                <w:szCs w:val="20"/>
                <w:lang w:eastAsia="zh-CN"/>
              </w:rPr>
            </w:pPr>
            <w:r w:rsidRPr="002854D3">
              <w:rPr>
                <w:rFonts w:eastAsia="DengXian" w:hint="eastAsia"/>
                <w:bCs/>
                <w:kern w:val="0"/>
                <w:sz w:val="20"/>
                <w:szCs w:val="20"/>
                <w:lang w:eastAsia="zh-CN"/>
              </w:rPr>
              <w:t xml:space="preserve">Note 2: </w:t>
            </w:r>
            <w:r w:rsidRPr="002854D3">
              <w:rPr>
                <w:rFonts w:eastAsia="DengXian"/>
                <w:bCs/>
                <w:kern w:val="0"/>
                <w:sz w:val="20"/>
                <w:szCs w:val="20"/>
                <w:lang w:eastAsia="zh-CN"/>
              </w:rPr>
              <w:t>I</w:t>
            </w:r>
            <w:r w:rsidRPr="002854D3">
              <w:rPr>
                <w:rFonts w:eastAsia="DengXian" w:hint="eastAsia"/>
                <w:bCs/>
                <w:kern w:val="0"/>
                <w:sz w:val="20"/>
                <w:szCs w:val="20"/>
                <w:lang w:eastAsia="zh-CN"/>
              </w:rPr>
              <w:t xml:space="preserve">f the transmission of 0 or more </w:t>
            </w:r>
            <w:r w:rsidRPr="002854D3">
              <w:rPr>
                <w:rFonts w:eastAsia="DengXian"/>
                <w:bCs/>
                <w:kern w:val="0"/>
                <w:sz w:val="20"/>
                <w:szCs w:val="20"/>
                <w:lang w:eastAsia="zh-CN"/>
              </w:rPr>
              <w:t xml:space="preserve">SRS resource with time-domain resource </w:t>
            </w:r>
            <w:r w:rsidRPr="002854D3">
              <w:rPr>
                <w:rFonts w:eastAsia="DengXian" w:hint="eastAsia"/>
                <w:bCs/>
                <w:kern w:val="0"/>
                <w:sz w:val="20"/>
                <w:szCs w:val="20"/>
                <w:lang w:eastAsia="zh-CN"/>
              </w:rPr>
              <w:t xml:space="preserve">entirely </w:t>
            </w:r>
            <w:r w:rsidRPr="002854D3">
              <w:rPr>
                <w:rFonts w:eastAsia="DengXian"/>
                <w:bCs/>
                <w:kern w:val="0"/>
                <w:sz w:val="20"/>
                <w:szCs w:val="20"/>
                <w:lang w:eastAsia="zh-CN"/>
              </w:rPr>
              <w:t xml:space="preserve">in </w:t>
            </w:r>
            <w:r w:rsidRPr="002854D3">
              <w:rPr>
                <w:rFonts w:eastAsia="DengXian" w:hint="eastAsia"/>
                <w:bCs/>
                <w:kern w:val="0"/>
                <w:sz w:val="20"/>
                <w:szCs w:val="20"/>
                <w:lang w:eastAsia="zh-CN"/>
              </w:rPr>
              <w:t xml:space="preserve">the second slot (i.e. U slot) is supported, for the </w:t>
            </w:r>
            <w:r w:rsidRPr="002854D3">
              <w:rPr>
                <w:rFonts w:eastAsia="DengXian"/>
                <w:bCs/>
                <w:kern w:val="0"/>
                <w:sz w:val="20"/>
                <w:szCs w:val="20"/>
                <w:lang w:eastAsia="zh-CN"/>
              </w:rPr>
              <w:t>resource</w:t>
            </w:r>
            <w:r w:rsidRPr="002854D3">
              <w:rPr>
                <w:rFonts w:eastAsia="DengXian" w:hint="eastAsia"/>
                <w:bCs/>
                <w:kern w:val="0"/>
                <w:sz w:val="20"/>
                <w:szCs w:val="20"/>
                <w:lang w:eastAsia="zh-CN"/>
              </w:rPr>
              <w:t>(s) in the second slot, whether/</w:t>
            </w:r>
            <w:r w:rsidRPr="002854D3">
              <w:rPr>
                <w:rFonts w:eastAsia="DengXian"/>
                <w:bCs/>
                <w:kern w:val="0"/>
                <w:sz w:val="20"/>
                <w:szCs w:val="20"/>
                <w:lang w:eastAsia="zh-CN"/>
              </w:rPr>
              <w:t xml:space="preserve">how to </w:t>
            </w:r>
            <w:r w:rsidRPr="002854D3">
              <w:rPr>
                <w:rFonts w:eastAsia="DengXian" w:hint="eastAsia"/>
                <w:bCs/>
                <w:kern w:val="0"/>
                <w:sz w:val="20"/>
                <w:szCs w:val="20"/>
                <w:lang w:eastAsia="zh-CN"/>
              </w:rPr>
              <w:t>utilize the slot offset configured for the SRS resource set</w:t>
            </w:r>
            <w:r w:rsidRPr="002854D3">
              <w:rPr>
                <w:rFonts w:eastAsia="DengXian"/>
                <w:bCs/>
                <w:kern w:val="0"/>
                <w:sz w:val="20"/>
                <w:szCs w:val="20"/>
                <w:lang w:eastAsia="zh-CN"/>
              </w:rPr>
              <w:t xml:space="preserve"> </w:t>
            </w:r>
            <w:r w:rsidRPr="002854D3">
              <w:rPr>
                <w:rFonts w:eastAsia="DengXian" w:hint="eastAsia"/>
                <w:bCs/>
                <w:kern w:val="0"/>
                <w:sz w:val="20"/>
                <w:szCs w:val="20"/>
                <w:lang w:eastAsia="zh-CN"/>
              </w:rPr>
              <w:t xml:space="preserve">is discussed </w:t>
            </w:r>
            <w:r w:rsidRPr="002854D3">
              <w:rPr>
                <w:rFonts w:eastAsia="DengXian"/>
                <w:bCs/>
                <w:kern w:val="0"/>
                <w:sz w:val="20"/>
                <w:szCs w:val="20"/>
                <w:lang w:eastAsia="zh-CN"/>
              </w:rPr>
              <w:t>separately</w:t>
            </w:r>
            <w:r w:rsidRPr="002854D3">
              <w:rPr>
                <w:rFonts w:eastAsia="DengXian" w:hint="eastAsia"/>
                <w:bCs/>
                <w:kern w:val="0"/>
                <w:sz w:val="20"/>
                <w:szCs w:val="20"/>
                <w:lang w:eastAsia="zh-CN"/>
              </w:rPr>
              <w:t>.</w:t>
            </w:r>
          </w:p>
          <w:p w14:paraId="4883475B" w14:textId="103E7A47" w:rsidR="00C11AFB" w:rsidRPr="000335D6" w:rsidRDefault="00C11AFB" w:rsidP="00C55764">
            <w:pPr>
              <w:widowControl/>
              <w:numPr>
                <w:ilvl w:val="0"/>
                <w:numId w:val="22"/>
              </w:numPr>
              <w:autoSpaceDE/>
              <w:autoSpaceDN/>
              <w:spacing w:after="0" w:line="276" w:lineRule="auto"/>
              <w:contextualSpacing/>
              <w:jc w:val="left"/>
              <w:rPr>
                <w:rFonts w:eastAsia="DengXian"/>
                <w:bCs/>
                <w:kern w:val="0"/>
                <w:sz w:val="20"/>
                <w:lang w:eastAsia="zh-CN"/>
              </w:rPr>
            </w:pPr>
            <w:r w:rsidRPr="002854D3">
              <w:rPr>
                <w:rFonts w:eastAsia="DengXian" w:hint="eastAsia"/>
                <w:bCs/>
                <w:kern w:val="0"/>
                <w:sz w:val="20"/>
                <w:szCs w:val="20"/>
                <w:lang w:eastAsia="zh-CN"/>
              </w:rPr>
              <w:t xml:space="preserve">Note 3: 0 or more </w:t>
            </w:r>
            <w:r w:rsidRPr="002854D3">
              <w:rPr>
                <w:rFonts w:eastAsia="DengXian"/>
                <w:bCs/>
                <w:kern w:val="0"/>
                <w:sz w:val="20"/>
                <w:szCs w:val="20"/>
                <w:lang w:eastAsia="zh-CN"/>
              </w:rPr>
              <w:t xml:space="preserve">SRS resource with time-domain resource </w:t>
            </w:r>
            <w:r w:rsidRPr="002854D3">
              <w:rPr>
                <w:rFonts w:eastAsia="DengXian" w:hint="eastAsia"/>
                <w:bCs/>
                <w:kern w:val="0"/>
                <w:sz w:val="20"/>
                <w:szCs w:val="20"/>
                <w:lang w:eastAsia="zh-CN"/>
              </w:rPr>
              <w:t xml:space="preserve">entirely </w:t>
            </w:r>
            <w:r w:rsidRPr="002854D3">
              <w:rPr>
                <w:rFonts w:eastAsia="DengXian"/>
                <w:bCs/>
                <w:kern w:val="0"/>
                <w:sz w:val="20"/>
                <w:szCs w:val="20"/>
                <w:lang w:eastAsia="zh-CN"/>
              </w:rPr>
              <w:t xml:space="preserve">in </w:t>
            </w:r>
            <w:r w:rsidRPr="002854D3">
              <w:rPr>
                <w:rFonts w:eastAsia="DengXian" w:hint="eastAsia"/>
                <w:bCs/>
                <w:kern w:val="0"/>
                <w:sz w:val="20"/>
                <w:szCs w:val="20"/>
                <w:lang w:eastAsia="zh-CN"/>
              </w:rPr>
              <w:t xml:space="preserve">the first slot (i.e. S slot) can be supported in </w:t>
            </w:r>
            <w:r w:rsidRPr="002854D3">
              <w:rPr>
                <w:rFonts w:eastAsia="DengXian"/>
                <w:bCs/>
                <w:kern w:val="0"/>
                <w:sz w:val="20"/>
                <w:szCs w:val="20"/>
                <w:lang w:eastAsia="zh-CN"/>
              </w:rPr>
              <w:t>scenario</w:t>
            </w:r>
            <w:r w:rsidRPr="002854D3">
              <w:rPr>
                <w:rFonts w:eastAsia="DengXian" w:hint="eastAsia"/>
                <w:bCs/>
                <w:kern w:val="0"/>
                <w:sz w:val="20"/>
                <w:szCs w:val="20"/>
                <w:lang w:eastAsia="zh-CN"/>
              </w:rPr>
              <w:t xml:space="preserve"> 1</w:t>
            </w:r>
            <w:r w:rsidRPr="002854D3">
              <w:rPr>
                <w:rFonts w:eastAsia="DengXian"/>
                <w:bCs/>
                <w:kern w:val="0"/>
                <w:sz w:val="20"/>
                <w:szCs w:val="20"/>
                <w:lang w:eastAsia="zh-CN"/>
              </w:rPr>
              <w:t>.</w:t>
            </w:r>
          </w:p>
        </w:tc>
      </w:tr>
    </w:tbl>
    <w:p w14:paraId="37BC5CD2" w14:textId="77777777" w:rsidR="00C11AFB" w:rsidRPr="00BD1E6A" w:rsidRDefault="00C11AFB" w:rsidP="00C11AFB">
      <w:pPr>
        <w:rPr>
          <w:lang w:val="en-US"/>
        </w:rPr>
      </w:pPr>
    </w:p>
    <w:p w14:paraId="5041ACBE" w14:textId="0A9C095E" w:rsidR="00C11AFB" w:rsidRPr="00BD1E6A" w:rsidRDefault="00C97D6A" w:rsidP="00C11AFB">
      <w:pPr>
        <w:rPr>
          <w:lang w:val="en-US"/>
        </w:rPr>
      </w:pPr>
      <w:r w:rsidRPr="00BD1E6A">
        <w:rPr>
          <w:lang w:val="en-US"/>
        </w:rPr>
        <w:t>In addition, t</w:t>
      </w:r>
      <w:r w:rsidR="00C11AFB" w:rsidRPr="00BD1E6A">
        <w:rPr>
          <w:lang w:val="en-US"/>
        </w:rPr>
        <w:t xml:space="preserve">he following </w:t>
      </w:r>
      <w:r w:rsidRPr="00BD1E6A">
        <w:rPr>
          <w:lang w:val="en-US"/>
        </w:rPr>
        <w:t xml:space="preserve">FL </w:t>
      </w:r>
      <w:r w:rsidR="00C11AFB" w:rsidRPr="00BD1E6A">
        <w:rPr>
          <w:lang w:val="en-US"/>
        </w:rPr>
        <w:t>proposal</w:t>
      </w:r>
      <w:r w:rsidR="00060AB8" w:rsidRPr="00BD1E6A">
        <w:rPr>
          <w:lang w:val="en-US"/>
        </w:rPr>
        <w:t xml:space="preserve"> </w:t>
      </w:r>
      <w:r w:rsidR="005E6CD0" w:rsidRPr="00BD1E6A">
        <w:rPr>
          <w:lang w:val="en-US"/>
        </w:rPr>
        <w:t>was discussed</w:t>
      </w:r>
      <w:r w:rsidR="009B2CC3" w:rsidRPr="00BD1E6A">
        <w:rPr>
          <w:lang w:val="en-US"/>
        </w:rPr>
        <w:t xml:space="preserve"> separately</w:t>
      </w:r>
      <w:r w:rsidR="005E6CD0" w:rsidRPr="00BD1E6A">
        <w:rPr>
          <w:lang w:val="en-US"/>
        </w:rPr>
        <w:t xml:space="preserve"> during</w:t>
      </w:r>
      <w:r w:rsidR="00701BE4" w:rsidRPr="00BD1E6A">
        <w:rPr>
          <w:lang w:val="en-US"/>
        </w:rPr>
        <w:t xml:space="preserve"> RAN1#122bis</w:t>
      </w:r>
      <w:r w:rsidR="005E6CD0" w:rsidRPr="00BD1E6A">
        <w:rPr>
          <w:lang w:val="en-US"/>
        </w:rPr>
        <w:t xml:space="preserve"> </w:t>
      </w:r>
      <w:r w:rsidR="007163BF" w:rsidRPr="00BD1E6A">
        <w:rPr>
          <w:lang w:val="en-US"/>
        </w:rPr>
        <w:fldChar w:fldCharType="begin"/>
      </w:r>
      <w:r w:rsidR="007163BF" w:rsidRPr="00BD1E6A">
        <w:rPr>
          <w:lang w:val="en-US"/>
        </w:rPr>
        <w:instrText xml:space="preserve"> REF _Ref213337388 \r \h </w:instrText>
      </w:r>
      <w:r w:rsidR="007163BF" w:rsidRPr="00BD1E6A">
        <w:rPr>
          <w:lang w:val="en-US"/>
        </w:rPr>
      </w:r>
      <w:r w:rsidR="007163BF" w:rsidRPr="00BD1E6A">
        <w:rPr>
          <w:lang w:val="en-US"/>
        </w:rPr>
        <w:fldChar w:fldCharType="separate"/>
      </w:r>
      <w:r w:rsidR="00A97B4F">
        <w:rPr>
          <w:lang w:val="en-US"/>
        </w:rPr>
        <w:t>[5]</w:t>
      </w:r>
      <w:r w:rsidR="007163BF" w:rsidRPr="00BD1E6A">
        <w:rPr>
          <w:lang w:val="en-US"/>
        </w:rPr>
        <w:fldChar w:fldCharType="end"/>
      </w:r>
      <w:r w:rsidR="007163BF" w:rsidRPr="00BD1E6A">
        <w:rPr>
          <w:lang w:val="en-US"/>
        </w:rPr>
        <w:t>:</w:t>
      </w:r>
    </w:p>
    <w:tbl>
      <w:tblPr>
        <w:tblStyle w:val="a9"/>
        <w:tblW w:w="0" w:type="auto"/>
        <w:tblLook w:val="04A0" w:firstRow="1" w:lastRow="0" w:firstColumn="1" w:lastColumn="0" w:noHBand="0" w:noVBand="1"/>
      </w:tblPr>
      <w:tblGrid>
        <w:gridCol w:w="9288"/>
      </w:tblGrid>
      <w:tr w:rsidR="00C11AFB" w:rsidRPr="00352232" w14:paraId="72A03B26" w14:textId="77777777" w:rsidTr="00006BBE">
        <w:tc>
          <w:tcPr>
            <w:tcW w:w="9288" w:type="dxa"/>
          </w:tcPr>
          <w:p w14:paraId="028CE7AB" w14:textId="77777777" w:rsidR="00C11AFB" w:rsidRPr="00352232" w:rsidRDefault="00C11AFB" w:rsidP="00006BBE">
            <w:pPr>
              <w:widowControl/>
              <w:autoSpaceDE/>
              <w:autoSpaceDN/>
              <w:spacing w:after="0" w:line="276" w:lineRule="auto"/>
              <w:jc w:val="left"/>
              <w:rPr>
                <w:rFonts w:eastAsia="DengXian"/>
                <w:kern w:val="0"/>
                <w:sz w:val="20"/>
                <w:szCs w:val="20"/>
                <w:lang w:eastAsia="zh-CN"/>
              </w:rPr>
            </w:pPr>
            <w:r w:rsidRPr="00352232">
              <w:rPr>
                <w:rFonts w:eastAsia="PMingLiU"/>
                <w:b/>
                <w:kern w:val="0"/>
                <w:sz w:val="18"/>
                <w:szCs w:val="20"/>
                <w:lang w:eastAsia="zh-TW"/>
              </w:rPr>
              <w:t xml:space="preserve">Proposal </w:t>
            </w:r>
            <w:r w:rsidRPr="00352232">
              <w:rPr>
                <w:rFonts w:eastAsia="DengXian" w:hint="eastAsia"/>
                <w:b/>
                <w:kern w:val="0"/>
                <w:sz w:val="18"/>
                <w:szCs w:val="20"/>
                <w:lang w:eastAsia="zh-CN"/>
              </w:rPr>
              <w:t>2</w:t>
            </w:r>
            <w:r w:rsidRPr="00352232">
              <w:rPr>
                <w:rFonts w:eastAsia="DengXian"/>
                <w:b/>
                <w:kern w:val="0"/>
                <w:sz w:val="18"/>
                <w:szCs w:val="20"/>
                <w:lang w:eastAsia="zh-CN"/>
              </w:rPr>
              <w:t>-</w:t>
            </w:r>
            <w:r w:rsidRPr="00352232">
              <w:rPr>
                <w:rFonts w:eastAsia="DengXian" w:hint="eastAsia"/>
                <w:b/>
                <w:kern w:val="0"/>
                <w:sz w:val="18"/>
                <w:szCs w:val="20"/>
                <w:lang w:eastAsia="zh-CN"/>
              </w:rPr>
              <w:t>7</w:t>
            </w:r>
            <w:r w:rsidRPr="00352232">
              <w:rPr>
                <w:rFonts w:eastAsia="PMingLiU"/>
                <w:kern w:val="0"/>
                <w:sz w:val="18"/>
                <w:szCs w:val="20"/>
                <w:lang w:val="en-US" w:eastAsia="zh-TW"/>
              </w:rPr>
              <w:t>:</w:t>
            </w:r>
            <w:r w:rsidRPr="00352232">
              <w:rPr>
                <w:rFonts w:eastAsia="DengXian" w:hint="eastAsia"/>
                <w:kern w:val="0"/>
                <w:sz w:val="18"/>
                <w:szCs w:val="20"/>
                <w:lang w:val="en-US" w:eastAsia="zh-CN"/>
              </w:rPr>
              <w:t xml:space="preserve"> </w:t>
            </w:r>
            <w:r w:rsidRPr="00352232">
              <w:rPr>
                <w:rFonts w:eastAsia="DengXian"/>
                <w:bCs/>
                <w:kern w:val="0"/>
                <w:sz w:val="18"/>
                <w:szCs w:val="18"/>
                <w:lang w:val="en-US" w:eastAsia="zh-CN"/>
              </w:rPr>
              <w:t xml:space="preserve">Support transmitting </w:t>
            </w:r>
            <w:r w:rsidRPr="00352232">
              <w:rPr>
                <w:rFonts w:eastAsia="DengXian" w:hint="eastAsia"/>
                <w:bCs/>
                <w:kern w:val="0"/>
                <w:sz w:val="18"/>
                <w:szCs w:val="18"/>
                <w:lang w:val="en-US" w:eastAsia="zh-CN"/>
              </w:rPr>
              <w:t>normal</w:t>
            </w:r>
            <w:r w:rsidRPr="00352232">
              <w:rPr>
                <w:rFonts w:eastAsia="DengXian"/>
                <w:bCs/>
                <w:kern w:val="0"/>
                <w:sz w:val="18"/>
                <w:szCs w:val="18"/>
                <w:lang w:val="en-US" w:eastAsia="zh-CN"/>
              </w:rPr>
              <w:t xml:space="preserve"> SRS resource in the U slot </w:t>
            </w:r>
            <w:r w:rsidRPr="00352232">
              <w:rPr>
                <w:rFonts w:eastAsia="DengXian" w:hint="eastAsia"/>
                <w:bCs/>
                <w:kern w:val="0"/>
                <w:sz w:val="18"/>
                <w:szCs w:val="18"/>
                <w:lang w:val="en-US" w:eastAsia="zh-CN"/>
              </w:rPr>
              <w:t>after</w:t>
            </w:r>
            <w:r w:rsidRPr="00352232">
              <w:rPr>
                <w:rFonts w:eastAsia="DengXian"/>
                <w:bCs/>
                <w:kern w:val="0"/>
                <w:sz w:val="18"/>
                <w:szCs w:val="18"/>
                <w:lang w:val="en-US" w:eastAsia="zh-CN"/>
              </w:rPr>
              <w:t xml:space="preserve"> a cross-slot SRS</w:t>
            </w:r>
            <w:r w:rsidRPr="00352232">
              <w:rPr>
                <w:rFonts w:eastAsia="DengXian" w:hint="eastAsia"/>
                <w:bCs/>
                <w:kern w:val="0"/>
                <w:sz w:val="18"/>
                <w:szCs w:val="18"/>
                <w:lang w:val="en-US" w:eastAsia="zh-CN"/>
              </w:rPr>
              <w:t xml:space="preserve"> resource</w:t>
            </w:r>
            <w:r w:rsidRPr="00352232">
              <w:rPr>
                <w:rFonts w:eastAsia="DengXian"/>
                <w:bCs/>
                <w:kern w:val="0"/>
                <w:sz w:val="18"/>
                <w:szCs w:val="18"/>
                <w:lang w:val="en-US" w:eastAsia="zh-CN"/>
              </w:rPr>
              <w:t xml:space="preserve"> (starting in an S slot and ending in the U slot) and before</w:t>
            </w:r>
            <w:r w:rsidRPr="00352232">
              <w:rPr>
                <w:rFonts w:eastAsia="DengXian" w:hint="eastAsia"/>
                <w:bCs/>
                <w:kern w:val="0"/>
                <w:sz w:val="18"/>
                <w:szCs w:val="18"/>
                <w:lang w:val="en-US" w:eastAsia="zh-CN"/>
              </w:rPr>
              <w:t xml:space="preserve"> transmitting </w:t>
            </w:r>
            <w:r w:rsidRPr="00352232">
              <w:rPr>
                <w:rFonts w:eastAsia="DengXian"/>
                <w:bCs/>
                <w:kern w:val="0"/>
                <w:sz w:val="18"/>
                <w:szCs w:val="18"/>
                <w:lang w:val="en-US" w:eastAsia="zh-CN"/>
              </w:rPr>
              <w:t>PUSCH with a priority index 0 and corresponding DMRS</w:t>
            </w:r>
            <w:r w:rsidRPr="00352232">
              <w:rPr>
                <w:rFonts w:eastAsia="DengXian" w:hint="eastAsia"/>
                <w:bCs/>
                <w:color w:val="FF0000"/>
                <w:kern w:val="0"/>
                <w:sz w:val="18"/>
                <w:szCs w:val="18"/>
                <w:lang w:val="en-US" w:eastAsia="zh-CN"/>
              </w:rPr>
              <w:t xml:space="preserve">, if </w:t>
            </w:r>
            <w:r w:rsidRPr="00352232">
              <w:rPr>
                <w:rFonts w:hint="eastAsia"/>
                <w:color w:val="FF0000"/>
                <w:kern w:val="0"/>
                <w:sz w:val="18"/>
                <w:szCs w:val="18"/>
                <w:lang w:val="en-US"/>
              </w:rPr>
              <w:t>the normal SRS resource and the cross-slot SRS resource are within a same SRS resource set</w:t>
            </w:r>
            <w:r w:rsidRPr="00352232">
              <w:rPr>
                <w:rFonts w:eastAsia="DengXian" w:hint="eastAsia"/>
                <w:color w:val="FF0000"/>
                <w:kern w:val="0"/>
                <w:sz w:val="18"/>
                <w:szCs w:val="18"/>
                <w:lang w:val="en-US" w:eastAsia="zh-CN"/>
              </w:rPr>
              <w:t>.</w:t>
            </w:r>
          </w:p>
        </w:tc>
      </w:tr>
    </w:tbl>
    <w:p w14:paraId="080A0B35" w14:textId="77777777" w:rsidR="00C11AFB" w:rsidRPr="00BD1E6A" w:rsidRDefault="00C11AFB" w:rsidP="00C11AFB">
      <w:pPr>
        <w:rPr>
          <w:lang w:val="en-US"/>
        </w:rPr>
      </w:pPr>
    </w:p>
    <w:p w14:paraId="2018B9E8" w14:textId="18E88A7D" w:rsidR="00CD3FEB" w:rsidRDefault="0047412C" w:rsidP="00EC0FE3">
      <w:pPr>
        <w:rPr>
          <w:lang w:val="en-US"/>
        </w:rPr>
      </w:pPr>
      <w:r w:rsidRPr="00BD1E6A">
        <w:rPr>
          <w:rFonts w:hint="eastAsia"/>
          <w:lang w:val="en-US"/>
        </w:rPr>
        <w:t>W</w:t>
      </w:r>
      <w:r w:rsidRPr="00BD1E6A">
        <w:rPr>
          <w:lang w:val="en-US"/>
        </w:rPr>
        <w:t>e agree with the potential benefit of this proposal.</w:t>
      </w:r>
      <w:r w:rsidR="008E2F94" w:rsidRPr="00BD1E6A">
        <w:rPr>
          <w:lang w:val="en-US"/>
        </w:rPr>
        <w:t xml:space="preserve"> </w:t>
      </w:r>
      <w:r w:rsidR="00F60D1B" w:rsidRPr="00BD1E6A">
        <w:rPr>
          <w:lang w:val="en-US"/>
        </w:rPr>
        <w:fldChar w:fldCharType="begin"/>
      </w:r>
      <w:r w:rsidR="00F60D1B" w:rsidRPr="00BD1E6A">
        <w:rPr>
          <w:lang w:val="en-US"/>
        </w:rPr>
        <w:instrText xml:space="preserve"> REF _Ref213338356 \h </w:instrText>
      </w:r>
      <w:r w:rsidR="00F60D1B" w:rsidRPr="00BD1E6A">
        <w:rPr>
          <w:lang w:val="en-US"/>
        </w:rPr>
      </w:r>
      <w:r w:rsidR="00F60D1B" w:rsidRPr="00BD1E6A">
        <w:rPr>
          <w:lang w:val="en-US"/>
        </w:rPr>
        <w:fldChar w:fldCharType="separate"/>
      </w:r>
      <w:r w:rsidR="00A97B4F" w:rsidRPr="00BD1E6A">
        <w:t xml:space="preserve">Figure </w:t>
      </w:r>
      <w:r w:rsidR="00A97B4F">
        <w:rPr>
          <w:noProof/>
        </w:rPr>
        <w:t>1</w:t>
      </w:r>
      <w:r w:rsidR="00F60D1B" w:rsidRPr="00BD1E6A">
        <w:rPr>
          <w:lang w:val="en-US"/>
        </w:rPr>
        <w:fldChar w:fldCharType="end"/>
      </w:r>
      <w:r w:rsidR="00F60D1B" w:rsidRPr="00BD1E6A">
        <w:rPr>
          <w:lang w:val="en-US"/>
        </w:rPr>
        <w:t xml:space="preserve"> </w:t>
      </w:r>
      <w:r w:rsidR="008E2F94" w:rsidRPr="00BD1E6A">
        <w:rPr>
          <w:lang w:val="en-US"/>
        </w:rPr>
        <w:t>highlights th</w:t>
      </w:r>
      <w:r w:rsidR="00A15DEF" w:rsidRPr="00BD1E6A">
        <w:rPr>
          <w:lang w:val="en-US"/>
        </w:rPr>
        <w:t>is</w:t>
      </w:r>
      <w:r w:rsidR="008E2F94" w:rsidRPr="00BD1E6A">
        <w:rPr>
          <w:lang w:val="en-US"/>
        </w:rPr>
        <w:t xml:space="preserve"> benefit by illustrating the transmission of four SRS resources within a cross-slot SRS resource set in scenario 1</w:t>
      </w:r>
      <w:r w:rsidR="006F6C65" w:rsidRPr="00BD1E6A">
        <w:rPr>
          <w:lang w:val="en-US"/>
        </w:rPr>
        <w:t>.</w:t>
      </w:r>
      <w:r w:rsidR="004D3B4A" w:rsidRPr="00BD1E6A">
        <w:rPr>
          <w:lang w:val="en-US"/>
        </w:rPr>
        <w:t xml:space="preserve"> In this example, SRS resource 0 can be transmitted </w:t>
      </w:r>
      <w:r w:rsidR="00C533C3" w:rsidRPr="00BD1E6A">
        <w:rPr>
          <w:lang w:val="en-US"/>
        </w:rPr>
        <w:t>as per</w:t>
      </w:r>
      <w:r w:rsidR="004D3B4A" w:rsidRPr="00BD1E6A">
        <w:rPr>
          <w:lang w:val="en-US"/>
        </w:rPr>
        <w:t xml:space="preserve"> the above agreement</w:t>
      </w:r>
      <w:r w:rsidR="002055E4" w:rsidRPr="00BD1E6A">
        <w:rPr>
          <w:lang w:val="en-US"/>
        </w:rPr>
        <w:t xml:space="preserve">, </w:t>
      </w:r>
      <w:r w:rsidR="00F4518C" w:rsidRPr="00BD1E6A">
        <w:rPr>
          <w:lang w:val="en-US"/>
        </w:rPr>
        <w:t>while the transmission</w:t>
      </w:r>
      <w:r w:rsidR="002055E4" w:rsidRPr="00BD1E6A">
        <w:rPr>
          <w:lang w:val="en-US"/>
        </w:rPr>
        <w:t xml:space="preserve"> </w:t>
      </w:r>
      <w:r w:rsidR="00F4518C" w:rsidRPr="00BD1E6A">
        <w:rPr>
          <w:lang w:val="en-US"/>
        </w:rPr>
        <w:t xml:space="preserve">of </w:t>
      </w:r>
      <w:r w:rsidR="002055E4" w:rsidRPr="00BD1E6A">
        <w:rPr>
          <w:lang w:val="en-US"/>
        </w:rPr>
        <w:t>SRS resource</w:t>
      </w:r>
      <w:r w:rsidR="00F4518C" w:rsidRPr="00BD1E6A">
        <w:rPr>
          <w:lang w:val="en-US"/>
        </w:rPr>
        <w:t>s</w:t>
      </w:r>
      <w:r w:rsidR="002055E4" w:rsidRPr="00BD1E6A">
        <w:rPr>
          <w:lang w:val="en-US"/>
        </w:rPr>
        <w:t xml:space="preserve"> 2 </w:t>
      </w:r>
      <w:r w:rsidR="00F4518C" w:rsidRPr="00BD1E6A">
        <w:rPr>
          <w:lang w:val="en-US"/>
        </w:rPr>
        <w:t>and</w:t>
      </w:r>
      <w:r w:rsidR="002055E4" w:rsidRPr="00BD1E6A">
        <w:rPr>
          <w:lang w:val="en-US"/>
        </w:rPr>
        <w:t xml:space="preserve"> 3 depends on the support of the propos</w:t>
      </w:r>
      <w:r w:rsidR="00F4518C" w:rsidRPr="00BD1E6A">
        <w:rPr>
          <w:lang w:val="en-US"/>
        </w:rPr>
        <w:t>ed enhancement</w:t>
      </w:r>
      <w:r w:rsidR="002055E4" w:rsidRPr="00BD1E6A">
        <w:rPr>
          <w:lang w:val="en-US"/>
        </w:rPr>
        <w:t>.</w:t>
      </w:r>
      <w:r w:rsidR="005C2464">
        <w:rPr>
          <w:rFonts w:hint="eastAsia"/>
          <w:lang w:val="en-US"/>
        </w:rPr>
        <w:t xml:space="preserve"> </w:t>
      </w:r>
      <w:r w:rsidR="001D2D38" w:rsidRPr="00BD1E6A">
        <w:rPr>
          <w:rFonts w:hint="eastAsia"/>
          <w:lang w:val="en-US"/>
        </w:rPr>
        <w:t>T</w:t>
      </w:r>
      <w:r w:rsidR="001D2D38" w:rsidRPr="00BD1E6A">
        <w:rPr>
          <w:lang w:val="en-US"/>
        </w:rPr>
        <w:t xml:space="preserve">ransmitting multiple SRS resources in </w:t>
      </w:r>
      <w:r w:rsidR="00C55764">
        <w:rPr>
          <w:lang w:val="en-US"/>
        </w:rPr>
        <w:t>closely located</w:t>
      </w:r>
      <w:r w:rsidR="001D2D38" w:rsidRPr="00BD1E6A">
        <w:rPr>
          <w:lang w:val="en-US"/>
        </w:rPr>
        <w:t xml:space="preserve"> symbols helps </w:t>
      </w:r>
      <w:r w:rsidR="005C2464">
        <w:rPr>
          <w:lang w:val="en-US"/>
        </w:rPr>
        <w:t>maintain</w:t>
      </w:r>
      <w:r w:rsidR="001D2D38" w:rsidRPr="00BD1E6A">
        <w:rPr>
          <w:lang w:val="en-US"/>
        </w:rPr>
        <w:t xml:space="preserve"> better coherence between </w:t>
      </w:r>
      <w:r w:rsidR="00C55764">
        <w:rPr>
          <w:lang w:val="en-US"/>
        </w:rPr>
        <w:t>the</w:t>
      </w:r>
      <w:r w:rsidR="001D2D38" w:rsidRPr="00BD1E6A">
        <w:rPr>
          <w:lang w:val="en-US"/>
        </w:rPr>
        <w:t xml:space="preserve"> resources. For the usage of antenna switching, </w:t>
      </w:r>
      <w:r w:rsidR="005C2464">
        <w:rPr>
          <w:lang w:val="en-US"/>
        </w:rPr>
        <w:lastRenderedPageBreak/>
        <w:t>such</w:t>
      </w:r>
      <w:r w:rsidR="001D2D38" w:rsidRPr="00BD1E6A">
        <w:rPr>
          <w:lang w:val="en-US"/>
        </w:rPr>
        <w:t xml:space="preserve"> coherence</w:t>
      </w:r>
      <w:r w:rsidR="005C2464">
        <w:rPr>
          <w:lang w:val="en-US"/>
        </w:rPr>
        <w:t xml:space="preserve"> would improve DL CSI acquisition. </w:t>
      </w:r>
      <w:r w:rsidR="001D2D38" w:rsidRPr="00BD1E6A">
        <w:rPr>
          <w:lang w:val="en-US"/>
        </w:rPr>
        <w:t xml:space="preserve">For the usage of non-codebook, </w:t>
      </w:r>
      <w:r w:rsidR="005C2464">
        <w:rPr>
          <w:lang w:val="en-US"/>
        </w:rPr>
        <w:t xml:space="preserve">coherence among </w:t>
      </w:r>
      <w:r w:rsidR="001D2D38" w:rsidRPr="00BD1E6A">
        <w:rPr>
          <w:lang w:val="en-US"/>
        </w:rPr>
        <w:t>resources</w:t>
      </w:r>
      <w:r w:rsidR="005C2464">
        <w:rPr>
          <w:lang w:val="en-US"/>
        </w:rPr>
        <w:t xml:space="preserve">, </w:t>
      </w:r>
      <w:r w:rsidR="001D2D38" w:rsidRPr="00BD1E6A">
        <w:rPr>
          <w:lang w:val="en-US"/>
        </w:rPr>
        <w:t>each configured with a single SRS port</w:t>
      </w:r>
      <w:r w:rsidR="005C2464">
        <w:rPr>
          <w:lang w:val="en-US"/>
        </w:rPr>
        <w:t>,</w:t>
      </w:r>
      <w:r w:rsidR="001D2D38" w:rsidRPr="00BD1E6A">
        <w:rPr>
          <w:lang w:val="en-US"/>
        </w:rPr>
        <w:t xml:space="preserve"> </w:t>
      </w:r>
      <w:r w:rsidR="005C2464">
        <w:rPr>
          <w:lang w:val="en-US"/>
        </w:rPr>
        <w:t>would contribute to</w:t>
      </w:r>
      <w:r w:rsidR="001D2D38" w:rsidRPr="00BD1E6A">
        <w:rPr>
          <w:lang w:val="en-US"/>
        </w:rPr>
        <w:t xml:space="preserve"> accurate UL CSI acquisition.</w:t>
      </w:r>
    </w:p>
    <w:p w14:paraId="6CFABD00" w14:textId="58AA089F" w:rsidR="00EC0FE3" w:rsidRDefault="00EC0FE3" w:rsidP="00CD3FEB">
      <w:pPr>
        <w:jc w:val="center"/>
        <w:rPr>
          <w:lang w:val="en-US"/>
        </w:rPr>
      </w:pPr>
      <w:r>
        <w:rPr>
          <w:noProof/>
        </w:rPr>
        <w:drawing>
          <wp:inline distT="0" distB="0" distL="0" distR="0" wp14:anchorId="4418F2BA" wp14:editId="1BCDC26A">
            <wp:extent cx="3600000" cy="7710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771090"/>
                    </a:xfrm>
                    <a:prstGeom prst="rect">
                      <a:avLst/>
                    </a:prstGeom>
                    <a:noFill/>
                    <a:ln>
                      <a:noFill/>
                    </a:ln>
                  </pic:spPr>
                </pic:pic>
              </a:graphicData>
            </a:graphic>
          </wp:inline>
        </w:drawing>
      </w:r>
    </w:p>
    <w:p w14:paraId="6FA0B5D2" w14:textId="33830132" w:rsidR="00CD3FEB" w:rsidRPr="00BD1E6A" w:rsidRDefault="00CD3FEB" w:rsidP="00CD3FEB">
      <w:pPr>
        <w:pStyle w:val="a7"/>
        <w:jc w:val="center"/>
        <w:rPr>
          <w:b w:val="0"/>
        </w:rPr>
      </w:pPr>
      <w:bookmarkStart w:id="4" w:name="_Ref213338356"/>
      <w:r w:rsidRPr="00BD1E6A">
        <w:t xml:space="preserve">Figure </w:t>
      </w:r>
      <w:r w:rsidRPr="00BD1E6A">
        <w:fldChar w:fldCharType="begin"/>
      </w:r>
      <w:r w:rsidRPr="00BD1E6A">
        <w:instrText xml:space="preserve"> SEQ Figure \* ARABIC </w:instrText>
      </w:r>
      <w:r w:rsidRPr="00BD1E6A">
        <w:fldChar w:fldCharType="separate"/>
      </w:r>
      <w:r w:rsidR="00A97B4F">
        <w:rPr>
          <w:noProof/>
        </w:rPr>
        <w:t>1</w:t>
      </w:r>
      <w:r w:rsidRPr="00BD1E6A">
        <w:fldChar w:fldCharType="end"/>
      </w:r>
      <w:bookmarkEnd w:id="4"/>
      <w:r w:rsidRPr="00BD1E6A">
        <w:t xml:space="preserve">. </w:t>
      </w:r>
      <w:r w:rsidRPr="005D23E9">
        <w:rPr>
          <w:b w:val="0"/>
        </w:rPr>
        <w:t>Example</w:t>
      </w:r>
      <w:r w:rsidR="00361B8B" w:rsidRPr="005D23E9">
        <w:rPr>
          <w:b w:val="0"/>
        </w:rPr>
        <w:t xml:space="preserve"> of </w:t>
      </w:r>
      <w:r w:rsidR="00FB0755">
        <w:rPr>
          <w:b w:val="0"/>
        </w:rPr>
        <w:t xml:space="preserve">scenario 1: </w:t>
      </w:r>
      <w:r w:rsidR="00E32051">
        <w:rPr>
          <w:b w:val="0"/>
        </w:rPr>
        <w:t>SRS</w:t>
      </w:r>
      <w:r w:rsidR="00BC08C0">
        <w:rPr>
          <w:b w:val="0"/>
        </w:rPr>
        <w:t xml:space="preserve"> transmission</w:t>
      </w:r>
      <w:r w:rsidR="00E32051">
        <w:rPr>
          <w:b w:val="0"/>
        </w:rPr>
        <w:t xml:space="preserve"> before PUSCH</w:t>
      </w:r>
    </w:p>
    <w:p w14:paraId="000975E6" w14:textId="1B9776FD" w:rsidR="00720351" w:rsidRPr="00BD1E6A" w:rsidRDefault="008246CC" w:rsidP="00720351">
      <w:pPr>
        <w:rPr>
          <w:lang w:val="en-US"/>
        </w:rPr>
      </w:pPr>
      <w:r w:rsidRPr="00BD1E6A">
        <w:rPr>
          <w:lang w:val="en-US"/>
        </w:rPr>
        <w:t>I</w:t>
      </w:r>
      <w:r w:rsidR="00AE71F1" w:rsidRPr="00BD1E6A">
        <w:rPr>
          <w:lang w:val="en-US"/>
        </w:rPr>
        <w:t>f this proposal is not supported</w:t>
      </w:r>
      <w:r w:rsidR="00C11AFB" w:rsidRPr="00BD1E6A">
        <w:rPr>
          <w:lang w:val="en-US"/>
        </w:rPr>
        <w:t xml:space="preserve">, </w:t>
      </w:r>
      <w:r w:rsidR="00006BBE" w:rsidRPr="00BD1E6A">
        <w:rPr>
          <w:lang w:val="en-US"/>
        </w:rPr>
        <w:t xml:space="preserve">the </w:t>
      </w:r>
      <w:r w:rsidR="00C11AFB" w:rsidRPr="00BD1E6A">
        <w:rPr>
          <w:lang w:val="en-US"/>
        </w:rPr>
        <w:t>remaining symbols after</w:t>
      </w:r>
      <w:r w:rsidR="00006BBE" w:rsidRPr="00BD1E6A">
        <w:rPr>
          <w:lang w:val="en-US"/>
        </w:rPr>
        <w:t xml:space="preserve"> </w:t>
      </w:r>
      <w:r w:rsidR="00B96273" w:rsidRPr="00BD1E6A">
        <w:rPr>
          <w:lang w:val="en-US"/>
        </w:rPr>
        <w:t>the la</w:t>
      </w:r>
      <w:r w:rsidR="007163FE" w:rsidRPr="00BD1E6A">
        <w:rPr>
          <w:lang w:val="en-US"/>
        </w:rPr>
        <w:t>st</w:t>
      </w:r>
      <w:r w:rsidR="00B96273" w:rsidRPr="00BD1E6A">
        <w:rPr>
          <w:lang w:val="en-US"/>
        </w:rPr>
        <w:t xml:space="preserve"> transmitted </w:t>
      </w:r>
      <w:r w:rsidR="00C11AFB" w:rsidRPr="00BD1E6A">
        <w:rPr>
          <w:lang w:val="en-US"/>
        </w:rPr>
        <w:t>SRS</w:t>
      </w:r>
      <w:r w:rsidR="00006BBE" w:rsidRPr="00BD1E6A">
        <w:rPr>
          <w:lang w:val="en-US"/>
        </w:rPr>
        <w:t xml:space="preserve"> resource </w:t>
      </w:r>
      <w:r w:rsidR="007163FE" w:rsidRPr="00BD1E6A">
        <w:rPr>
          <w:lang w:val="en-US"/>
        </w:rPr>
        <w:t xml:space="preserve">(as shown </w:t>
      </w:r>
      <w:r w:rsidR="00611950" w:rsidRPr="00BD1E6A">
        <w:rPr>
          <w:lang w:val="en-US"/>
        </w:rPr>
        <w:t xml:space="preserve">in </w:t>
      </w:r>
      <w:r w:rsidR="007163FE" w:rsidRPr="00BD1E6A">
        <w:rPr>
          <w:lang w:val="en-US"/>
        </w:rPr>
        <w:fldChar w:fldCharType="begin"/>
      </w:r>
      <w:r w:rsidR="007163FE" w:rsidRPr="00BD1E6A">
        <w:rPr>
          <w:lang w:val="en-US"/>
        </w:rPr>
        <w:instrText xml:space="preserve"> REF _Ref213338356 \h </w:instrText>
      </w:r>
      <w:r w:rsidR="007163FE" w:rsidRPr="00BD1E6A">
        <w:rPr>
          <w:lang w:val="en-US"/>
        </w:rPr>
      </w:r>
      <w:r w:rsidR="007163FE" w:rsidRPr="00BD1E6A">
        <w:rPr>
          <w:lang w:val="en-US"/>
        </w:rPr>
        <w:fldChar w:fldCharType="separate"/>
      </w:r>
      <w:r w:rsidR="00A97B4F" w:rsidRPr="00BD1E6A">
        <w:t xml:space="preserve">Figure </w:t>
      </w:r>
      <w:r w:rsidR="00A97B4F">
        <w:rPr>
          <w:noProof/>
        </w:rPr>
        <w:t>1</w:t>
      </w:r>
      <w:r w:rsidR="007163FE" w:rsidRPr="00BD1E6A">
        <w:rPr>
          <w:lang w:val="en-US"/>
        </w:rPr>
        <w:fldChar w:fldCharType="end"/>
      </w:r>
      <w:r w:rsidR="007163FE" w:rsidRPr="00BD1E6A">
        <w:rPr>
          <w:lang w:val="en-US"/>
        </w:rPr>
        <w:t xml:space="preserve">) </w:t>
      </w:r>
      <w:r w:rsidR="00B96273" w:rsidRPr="00BD1E6A">
        <w:rPr>
          <w:lang w:val="en-US"/>
        </w:rPr>
        <w:t>c</w:t>
      </w:r>
      <w:r w:rsidR="00C11AFB" w:rsidRPr="00BD1E6A">
        <w:rPr>
          <w:lang w:val="en-US"/>
        </w:rPr>
        <w:t xml:space="preserve">annot be used for </w:t>
      </w:r>
      <w:r w:rsidR="00006BBE" w:rsidRPr="00BD1E6A">
        <w:rPr>
          <w:lang w:val="en-US"/>
        </w:rPr>
        <w:t xml:space="preserve">transmitting </w:t>
      </w:r>
      <w:r w:rsidR="00C11AFB" w:rsidRPr="00BD1E6A">
        <w:rPr>
          <w:lang w:val="en-US"/>
        </w:rPr>
        <w:t>PUSCH with a priority index 0 and corresponding DMRS</w:t>
      </w:r>
      <w:r w:rsidR="001D2D38" w:rsidRPr="00BD1E6A">
        <w:rPr>
          <w:lang w:val="en-US"/>
        </w:rPr>
        <w:t>, leading to</w:t>
      </w:r>
      <w:r w:rsidR="00345343" w:rsidRPr="00BD1E6A">
        <w:rPr>
          <w:lang w:val="en-US"/>
        </w:rPr>
        <w:t xml:space="preserve"> under-utilization of </w:t>
      </w:r>
      <w:r w:rsidR="0079147E" w:rsidRPr="00BD1E6A">
        <w:rPr>
          <w:lang w:val="en-US"/>
        </w:rPr>
        <w:t xml:space="preserve">available </w:t>
      </w:r>
      <w:r w:rsidR="00E22D0A" w:rsidRPr="00BD1E6A">
        <w:rPr>
          <w:lang w:val="en-US"/>
        </w:rPr>
        <w:t>UL</w:t>
      </w:r>
      <w:r w:rsidR="00345343" w:rsidRPr="00BD1E6A">
        <w:rPr>
          <w:lang w:val="en-US"/>
        </w:rPr>
        <w:t xml:space="preserve"> symbols.</w:t>
      </w:r>
    </w:p>
    <w:p w14:paraId="0E645D92" w14:textId="7D34A24C" w:rsidR="00C11AFB" w:rsidRPr="00BD1E6A" w:rsidRDefault="00C11AFB" w:rsidP="00C11AFB">
      <w:pPr>
        <w:rPr>
          <w:b/>
          <w:bCs/>
          <w:lang w:val="en-US"/>
        </w:rPr>
      </w:pPr>
      <w:r w:rsidRPr="00BD1E6A">
        <w:rPr>
          <w:b/>
          <w:bCs/>
          <w:lang w:val="en-US"/>
        </w:rPr>
        <w:t xml:space="preserve">Proposal </w:t>
      </w:r>
      <w:r w:rsidR="000335D6" w:rsidRPr="00BD1E6A">
        <w:rPr>
          <w:b/>
          <w:bCs/>
          <w:lang w:val="en-US"/>
        </w:rPr>
        <w:t>7</w:t>
      </w:r>
      <w:r w:rsidRPr="00BD1E6A">
        <w:rPr>
          <w:b/>
          <w:bCs/>
          <w:lang w:val="en-US"/>
        </w:rPr>
        <w:t>: For a cross-slot SRS resource set in scenario 1, support transmitting SRS resource(s) with time-domain resource entirely in the second U slot after a cross-slot SRS resource and before transmitting PUSCH with a priority index 0 and corresponding DMRS.</w:t>
      </w:r>
    </w:p>
    <w:p w14:paraId="5079F13A" w14:textId="77777777" w:rsidR="00A9787D" w:rsidRPr="00BD1E6A" w:rsidRDefault="00A9787D" w:rsidP="00C11AFB">
      <w:pPr>
        <w:rPr>
          <w:lang w:val="en-US"/>
        </w:rPr>
      </w:pPr>
    </w:p>
    <w:p w14:paraId="63D8E332" w14:textId="29587100" w:rsidR="00C11AFB" w:rsidRPr="00BD1E6A" w:rsidRDefault="000D1E2A" w:rsidP="00C11AFB">
      <w:pPr>
        <w:rPr>
          <w:bCs/>
          <w:lang w:val="en-US"/>
        </w:rPr>
      </w:pPr>
      <w:r w:rsidRPr="00BD1E6A">
        <w:rPr>
          <w:lang w:val="en-US"/>
        </w:rPr>
        <w:t xml:space="preserve">Another potential </w:t>
      </w:r>
      <w:r w:rsidR="009E5821" w:rsidRPr="00BD1E6A">
        <w:rPr>
          <w:lang w:val="en-US"/>
        </w:rPr>
        <w:t>issue</w:t>
      </w:r>
      <w:r w:rsidR="006F2936" w:rsidRPr="00BD1E6A">
        <w:rPr>
          <w:lang w:val="en-US"/>
        </w:rPr>
        <w:t xml:space="preserve"> </w:t>
      </w:r>
      <w:r w:rsidR="000A754B" w:rsidRPr="00BD1E6A">
        <w:rPr>
          <w:lang w:val="en-US"/>
        </w:rPr>
        <w:t>is</w:t>
      </w:r>
      <w:r w:rsidR="006F2936" w:rsidRPr="00BD1E6A">
        <w:rPr>
          <w:lang w:val="en-US"/>
        </w:rPr>
        <w:t xml:space="preserve"> how to trigger AP</w:t>
      </w:r>
      <w:r w:rsidR="00154493" w:rsidRPr="00BD1E6A">
        <w:rPr>
          <w:lang w:val="en-US"/>
        </w:rPr>
        <w:t xml:space="preserve"> SRS resource(s) with time-domain resource entirely in the second U slot a</w:t>
      </w:r>
      <w:r w:rsidR="00154493" w:rsidRPr="00BD1E6A">
        <w:rPr>
          <w:bCs/>
          <w:lang w:val="en-US"/>
        </w:rPr>
        <w:t>fter transmitting PUSCH with a priority index 0 and corresponding DMRS</w:t>
      </w:r>
      <w:r w:rsidR="00785929" w:rsidRPr="00BD1E6A">
        <w:rPr>
          <w:bCs/>
          <w:lang w:val="en-US"/>
        </w:rPr>
        <w:t>.</w:t>
      </w:r>
      <w:r w:rsidR="009B0DBE" w:rsidRPr="00BD1E6A">
        <w:rPr>
          <w:rFonts w:hint="eastAsia"/>
          <w:bCs/>
          <w:lang w:val="en-US"/>
        </w:rPr>
        <w:t xml:space="preserve"> </w:t>
      </w:r>
      <w:r w:rsidR="00E85FEB" w:rsidRPr="00BD1E6A">
        <w:rPr>
          <w:bCs/>
          <w:lang w:val="en-US"/>
        </w:rPr>
        <w:t xml:space="preserve">According to the existing restriction in </w:t>
      </w:r>
      <w:r w:rsidR="00E85FEB" w:rsidRPr="00BD1E6A">
        <w:rPr>
          <w:lang w:val="en-US"/>
        </w:rPr>
        <w:t xml:space="preserve">TS 38.214 (Section 6.2.1.2), </w:t>
      </w:r>
      <w:r w:rsidR="00E85FEB" w:rsidRPr="00BD1E6A">
        <w:rPr>
          <w:bCs/>
          <w:lang w:val="en-US"/>
        </w:rPr>
        <w:t>a</w:t>
      </w:r>
      <w:r w:rsidR="00CE21D7" w:rsidRPr="00BD1E6A">
        <w:rPr>
          <w:bCs/>
          <w:lang w:val="en-US"/>
        </w:rPr>
        <w:t xml:space="preserve"> </w:t>
      </w:r>
      <w:r w:rsidR="006503C1" w:rsidRPr="00BD1E6A">
        <w:rPr>
          <w:bCs/>
          <w:lang w:val="en-US"/>
        </w:rPr>
        <w:t xml:space="preserve">UE configured with a cross-slot SRS resource set in scenario 1 </w:t>
      </w:r>
      <w:r w:rsidR="00E85FEB" w:rsidRPr="00BD1E6A">
        <w:rPr>
          <w:bCs/>
          <w:lang w:val="en-US"/>
        </w:rPr>
        <w:t>is not allowed to</w:t>
      </w:r>
      <w:r w:rsidR="006B3E67" w:rsidRPr="00BD1E6A">
        <w:rPr>
          <w:bCs/>
          <w:lang w:val="en-US"/>
        </w:rPr>
        <w:t xml:space="preserve"> be triggered with another AP SRS resource set in the second U slot</w:t>
      </w:r>
      <w:r w:rsidR="006B3E67" w:rsidRPr="00BD1E6A">
        <w:rPr>
          <w:lang w:val="en-US"/>
        </w:rPr>
        <w:t>:</w:t>
      </w:r>
    </w:p>
    <w:tbl>
      <w:tblPr>
        <w:tblStyle w:val="a9"/>
        <w:tblW w:w="0" w:type="auto"/>
        <w:tblLook w:val="04A0" w:firstRow="1" w:lastRow="0" w:firstColumn="1" w:lastColumn="0" w:noHBand="0" w:noVBand="1"/>
      </w:tblPr>
      <w:tblGrid>
        <w:gridCol w:w="9288"/>
      </w:tblGrid>
      <w:tr w:rsidR="00C11AFB" w:rsidRPr="00BD1E6A" w14:paraId="5D785073" w14:textId="77777777" w:rsidTr="00006BBE">
        <w:tc>
          <w:tcPr>
            <w:tcW w:w="9288" w:type="dxa"/>
          </w:tcPr>
          <w:p w14:paraId="1290F0F3" w14:textId="77777777" w:rsidR="00C11AFB" w:rsidRPr="00BD1E6A" w:rsidRDefault="00C11AFB" w:rsidP="00006BBE">
            <w:pPr>
              <w:widowControl/>
              <w:autoSpaceDE/>
              <w:autoSpaceDN/>
              <w:spacing w:after="0" w:line="276" w:lineRule="auto"/>
              <w:jc w:val="left"/>
              <w:rPr>
                <w:rFonts w:eastAsia="DengXian"/>
                <w:kern w:val="0"/>
                <w:sz w:val="20"/>
                <w:szCs w:val="20"/>
                <w:lang w:eastAsia="zh-CN"/>
              </w:rPr>
            </w:pPr>
            <w:r w:rsidRPr="00BD1E6A">
              <w:rPr>
                <w:lang w:val="en-US"/>
              </w:rPr>
              <w:t>For 1T2R, 1T4R, 2T4R, 1T6R, 1T8R, 2T6R, 2T8R, 3T6R, or 4T8R, the UE shall not expect to be configured or triggered with more than one SRS resource set with higher layer parameter usage set as 'antennaSwitching' in the same slot.</w:t>
            </w:r>
          </w:p>
        </w:tc>
      </w:tr>
    </w:tbl>
    <w:p w14:paraId="37ED4BC2" w14:textId="77777777" w:rsidR="004E12E5" w:rsidRPr="00BD1E6A" w:rsidRDefault="004E12E5" w:rsidP="00C11AFB">
      <w:pPr>
        <w:rPr>
          <w:b/>
          <w:bCs/>
          <w:lang w:val="en-US"/>
        </w:rPr>
      </w:pPr>
    </w:p>
    <w:p w14:paraId="43FF0E3E" w14:textId="433FA4A4" w:rsidR="00BC5A9B" w:rsidRDefault="00CE21D7" w:rsidP="009F25C6">
      <w:pPr>
        <w:rPr>
          <w:bCs/>
          <w:lang w:val="en-US"/>
        </w:rPr>
      </w:pPr>
      <w:r w:rsidRPr="00BD1E6A">
        <w:rPr>
          <w:bCs/>
          <w:lang w:val="en-US"/>
        </w:rPr>
        <w:fldChar w:fldCharType="begin"/>
      </w:r>
      <w:r w:rsidRPr="00BD1E6A">
        <w:rPr>
          <w:bCs/>
          <w:lang w:val="en-US"/>
        </w:rPr>
        <w:instrText xml:space="preserve"> REF _Ref213414376 \h </w:instrText>
      </w:r>
      <w:r w:rsidRPr="00BD1E6A">
        <w:rPr>
          <w:bCs/>
          <w:lang w:val="en-US"/>
        </w:rPr>
      </w:r>
      <w:r w:rsidRPr="00BD1E6A">
        <w:rPr>
          <w:bCs/>
          <w:lang w:val="en-US"/>
        </w:rPr>
        <w:fldChar w:fldCharType="separate"/>
      </w:r>
      <w:r w:rsidR="00A97B4F" w:rsidRPr="00BD1E6A">
        <w:t xml:space="preserve">Figure </w:t>
      </w:r>
      <w:r w:rsidR="00A97B4F">
        <w:rPr>
          <w:noProof/>
        </w:rPr>
        <w:t>2</w:t>
      </w:r>
      <w:r w:rsidRPr="00BD1E6A">
        <w:rPr>
          <w:bCs/>
          <w:lang w:val="en-US"/>
        </w:rPr>
        <w:fldChar w:fldCharType="end"/>
      </w:r>
      <w:r w:rsidRPr="00BD1E6A">
        <w:rPr>
          <w:bCs/>
          <w:lang w:val="en-US"/>
        </w:rPr>
        <w:t xml:space="preserve"> shows th</w:t>
      </w:r>
      <w:r w:rsidR="00BB591E" w:rsidRPr="00BD1E6A">
        <w:rPr>
          <w:bCs/>
          <w:lang w:val="en-US"/>
        </w:rPr>
        <w:t>is</w:t>
      </w:r>
      <w:r w:rsidRPr="00BD1E6A">
        <w:rPr>
          <w:bCs/>
          <w:lang w:val="en-US"/>
        </w:rPr>
        <w:t xml:space="preserve"> issue</w:t>
      </w:r>
      <w:r w:rsidR="00B328CA" w:rsidRPr="00BD1E6A">
        <w:rPr>
          <w:bCs/>
          <w:lang w:val="en-US"/>
        </w:rPr>
        <w:t xml:space="preserve"> f</w:t>
      </w:r>
      <w:r w:rsidRPr="00BD1E6A">
        <w:rPr>
          <w:bCs/>
          <w:lang w:val="en-US"/>
        </w:rPr>
        <w:t xml:space="preserve">or an AP cross-slot SRS </w:t>
      </w:r>
      <w:r w:rsidR="00BB591E" w:rsidRPr="00BD1E6A">
        <w:rPr>
          <w:bCs/>
          <w:lang w:val="en-US"/>
        </w:rPr>
        <w:t>r</w:t>
      </w:r>
      <w:r w:rsidRPr="00BD1E6A">
        <w:rPr>
          <w:bCs/>
          <w:lang w:val="en-US"/>
        </w:rPr>
        <w:t>esource set</w:t>
      </w:r>
      <w:r w:rsidR="00B413BB">
        <w:rPr>
          <w:bCs/>
          <w:lang w:val="en-US"/>
        </w:rPr>
        <w:t xml:space="preserve"> in scenario 1</w:t>
      </w:r>
      <w:r w:rsidR="00B328CA" w:rsidRPr="00BD1E6A">
        <w:rPr>
          <w:bCs/>
          <w:lang w:val="en-US"/>
        </w:rPr>
        <w:t xml:space="preserve">. In this example, SRS resources 2 and 3 cannot be transmitted </w:t>
      </w:r>
      <w:r w:rsidR="00BB591E" w:rsidRPr="00BD1E6A">
        <w:rPr>
          <w:bCs/>
          <w:lang w:val="en-US"/>
        </w:rPr>
        <w:t xml:space="preserve">– neither </w:t>
      </w:r>
      <w:r w:rsidR="00B328CA" w:rsidRPr="00BD1E6A">
        <w:rPr>
          <w:bCs/>
          <w:lang w:val="en-US"/>
        </w:rPr>
        <w:t xml:space="preserve">by triggering another resource set (due to the </w:t>
      </w:r>
      <w:r w:rsidR="00BB591E" w:rsidRPr="00BD1E6A">
        <w:rPr>
          <w:bCs/>
          <w:lang w:val="en-US"/>
        </w:rPr>
        <w:t xml:space="preserve">above </w:t>
      </w:r>
      <w:r w:rsidR="00B328CA" w:rsidRPr="00BD1E6A">
        <w:rPr>
          <w:bCs/>
          <w:lang w:val="en-US"/>
        </w:rPr>
        <w:t xml:space="preserve">legacy </w:t>
      </w:r>
      <w:r w:rsidR="00BB591E" w:rsidRPr="00BD1E6A">
        <w:rPr>
          <w:bCs/>
          <w:lang w:val="en-US"/>
        </w:rPr>
        <w:t xml:space="preserve">restriction) </w:t>
      </w:r>
      <w:r w:rsidR="00B328CA" w:rsidRPr="00BD1E6A">
        <w:rPr>
          <w:bCs/>
          <w:lang w:val="en-US"/>
        </w:rPr>
        <w:t xml:space="preserve">nor </w:t>
      </w:r>
      <w:r w:rsidR="00BB591E" w:rsidRPr="00BD1E6A">
        <w:rPr>
          <w:bCs/>
          <w:lang w:val="en-US"/>
        </w:rPr>
        <w:t xml:space="preserve">by </w:t>
      </w:r>
      <w:r w:rsidR="00B328CA" w:rsidRPr="00BD1E6A">
        <w:rPr>
          <w:bCs/>
          <w:lang w:val="en-US"/>
        </w:rPr>
        <w:t xml:space="preserve">configuring </w:t>
      </w:r>
      <w:r w:rsidR="00BB591E" w:rsidRPr="00BD1E6A">
        <w:rPr>
          <w:bCs/>
          <w:lang w:val="en-US"/>
        </w:rPr>
        <w:t xml:space="preserve">the </w:t>
      </w:r>
      <w:r w:rsidR="00B328CA" w:rsidRPr="00BD1E6A">
        <w:rPr>
          <w:bCs/>
          <w:lang w:val="en-US"/>
        </w:rPr>
        <w:t xml:space="preserve">resources within the </w:t>
      </w:r>
      <w:r w:rsidR="00BB591E" w:rsidRPr="00BD1E6A">
        <w:rPr>
          <w:bCs/>
          <w:lang w:val="en-US"/>
        </w:rPr>
        <w:t xml:space="preserve">same </w:t>
      </w:r>
      <w:r w:rsidR="00B328CA" w:rsidRPr="00BD1E6A">
        <w:rPr>
          <w:bCs/>
          <w:lang w:val="en-US"/>
        </w:rPr>
        <w:t>resource set (</w:t>
      </w:r>
      <w:r w:rsidR="00BB591E" w:rsidRPr="00BD1E6A">
        <w:rPr>
          <w:bCs/>
          <w:lang w:val="en-US"/>
        </w:rPr>
        <w:t xml:space="preserve">as such configuration support is </w:t>
      </w:r>
      <w:r w:rsidR="00B328CA" w:rsidRPr="00BD1E6A">
        <w:rPr>
          <w:bCs/>
          <w:lang w:val="en-US"/>
        </w:rPr>
        <w:t xml:space="preserve">not </w:t>
      </w:r>
      <w:r w:rsidR="00BB591E" w:rsidRPr="00BD1E6A">
        <w:rPr>
          <w:bCs/>
          <w:lang w:val="en-US"/>
        </w:rPr>
        <w:t xml:space="preserve">yet </w:t>
      </w:r>
      <w:r w:rsidR="00B328CA" w:rsidRPr="00BD1E6A">
        <w:rPr>
          <w:bCs/>
          <w:lang w:val="en-US"/>
        </w:rPr>
        <w:t>agreed).</w:t>
      </w:r>
      <w:r w:rsidR="00903465" w:rsidRPr="00BD1E6A">
        <w:rPr>
          <w:bCs/>
          <w:lang w:val="en-US"/>
        </w:rPr>
        <w:t xml:space="preserve"> W</w:t>
      </w:r>
      <w:r w:rsidR="009F3A9D" w:rsidRPr="00BD1E6A">
        <w:rPr>
          <w:bCs/>
          <w:lang w:val="en-US"/>
        </w:rPr>
        <w:t>ithout relax</w:t>
      </w:r>
      <w:r w:rsidR="0043184D" w:rsidRPr="00BD1E6A">
        <w:rPr>
          <w:bCs/>
          <w:lang w:val="en-US"/>
        </w:rPr>
        <w:t>ing</w:t>
      </w:r>
      <w:r w:rsidR="009F3A9D" w:rsidRPr="00BD1E6A">
        <w:rPr>
          <w:bCs/>
          <w:lang w:val="en-US"/>
        </w:rPr>
        <w:t xml:space="preserve"> </w:t>
      </w:r>
      <w:r w:rsidR="00903465" w:rsidRPr="00BD1E6A">
        <w:rPr>
          <w:bCs/>
          <w:lang w:val="en-US"/>
        </w:rPr>
        <w:t xml:space="preserve">the </w:t>
      </w:r>
      <w:r w:rsidR="0043184D" w:rsidRPr="00BD1E6A">
        <w:rPr>
          <w:bCs/>
          <w:lang w:val="en-US"/>
        </w:rPr>
        <w:t>existing restriction</w:t>
      </w:r>
      <w:r w:rsidR="00903465" w:rsidRPr="00BD1E6A">
        <w:rPr>
          <w:bCs/>
          <w:lang w:val="en-US"/>
        </w:rPr>
        <w:t xml:space="preserve">, </w:t>
      </w:r>
      <w:r w:rsidR="0043184D" w:rsidRPr="00BD1E6A">
        <w:rPr>
          <w:bCs/>
          <w:lang w:val="en-US"/>
        </w:rPr>
        <w:t xml:space="preserve">a </w:t>
      </w:r>
      <w:r w:rsidR="00BD1E6A">
        <w:rPr>
          <w:bCs/>
          <w:lang w:val="en-US"/>
        </w:rPr>
        <w:t>simple</w:t>
      </w:r>
      <w:r w:rsidR="0043184D" w:rsidRPr="00BD1E6A">
        <w:rPr>
          <w:bCs/>
          <w:lang w:val="en-US"/>
        </w:rPr>
        <w:t xml:space="preserve"> solution would be to </w:t>
      </w:r>
      <w:r w:rsidR="00903465" w:rsidRPr="00BD1E6A">
        <w:rPr>
          <w:bCs/>
          <w:lang w:val="en-US"/>
        </w:rPr>
        <w:t>support transmi</w:t>
      </w:r>
      <w:r w:rsidR="0043184D" w:rsidRPr="00BD1E6A">
        <w:rPr>
          <w:bCs/>
          <w:lang w:val="en-US"/>
        </w:rPr>
        <w:t>tting</w:t>
      </w:r>
      <w:r w:rsidR="00903465" w:rsidRPr="00BD1E6A">
        <w:rPr>
          <w:bCs/>
          <w:lang w:val="en-US"/>
        </w:rPr>
        <w:t xml:space="preserve"> SRS resource(s) with time-domain resource entirely in the second U slot after transmitting PUSCH with a priority index 0 and corresponding DMRS</w:t>
      </w:r>
      <w:r w:rsidR="0043184D" w:rsidRPr="00BD1E6A">
        <w:rPr>
          <w:bCs/>
          <w:lang w:val="en-US"/>
        </w:rPr>
        <w:t>, within the same AP cross-slot SRS resource set.</w:t>
      </w:r>
    </w:p>
    <w:p w14:paraId="45132F0F" w14:textId="685ADDE8" w:rsidR="009F25C6" w:rsidRPr="00BD1E6A" w:rsidRDefault="009F25C6" w:rsidP="00BC5A9B">
      <w:pPr>
        <w:jc w:val="center"/>
        <w:rPr>
          <w:bCs/>
          <w:lang w:val="en-US"/>
        </w:rPr>
      </w:pPr>
      <w:r>
        <w:rPr>
          <w:noProof/>
        </w:rPr>
        <w:drawing>
          <wp:inline distT="0" distB="0" distL="0" distR="0" wp14:anchorId="4426FD57" wp14:editId="758BB3D6">
            <wp:extent cx="3780000" cy="79093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0000" cy="790937"/>
                    </a:xfrm>
                    <a:prstGeom prst="rect">
                      <a:avLst/>
                    </a:prstGeom>
                    <a:noFill/>
                    <a:ln>
                      <a:noFill/>
                    </a:ln>
                  </pic:spPr>
                </pic:pic>
              </a:graphicData>
            </a:graphic>
          </wp:inline>
        </w:drawing>
      </w:r>
    </w:p>
    <w:p w14:paraId="5BD72116" w14:textId="232D4F27" w:rsidR="00BC5A9B" w:rsidRPr="00BD1E6A" w:rsidRDefault="00BC5A9B" w:rsidP="00CE21D7">
      <w:pPr>
        <w:pStyle w:val="a7"/>
        <w:jc w:val="center"/>
        <w:rPr>
          <w:b w:val="0"/>
        </w:rPr>
      </w:pPr>
      <w:bookmarkStart w:id="5" w:name="_Ref213414376"/>
      <w:r w:rsidRPr="00BD1E6A">
        <w:t xml:space="preserve">Figure </w:t>
      </w:r>
      <w:r w:rsidRPr="00BD1E6A">
        <w:fldChar w:fldCharType="begin"/>
      </w:r>
      <w:r w:rsidRPr="00BD1E6A">
        <w:instrText xml:space="preserve"> SEQ Figure \* ARABIC </w:instrText>
      </w:r>
      <w:r w:rsidRPr="00BD1E6A">
        <w:fldChar w:fldCharType="separate"/>
      </w:r>
      <w:r w:rsidR="00A97B4F">
        <w:rPr>
          <w:noProof/>
        </w:rPr>
        <w:t>2</w:t>
      </w:r>
      <w:r w:rsidRPr="00BD1E6A">
        <w:fldChar w:fldCharType="end"/>
      </w:r>
      <w:bookmarkEnd w:id="5"/>
      <w:r w:rsidRPr="00BD1E6A">
        <w:t>.</w:t>
      </w:r>
      <w:r w:rsidRPr="00BD1E6A">
        <w:rPr>
          <w:b w:val="0"/>
        </w:rPr>
        <w:t xml:space="preserve"> </w:t>
      </w:r>
      <w:r w:rsidRPr="00014073">
        <w:rPr>
          <w:b w:val="0"/>
        </w:rPr>
        <w:t>Example</w:t>
      </w:r>
      <w:r w:rsidR="00317388">
        <w:rPr>
          <w:b w:val="0"/>
        </w:rPr>
        <w:t xml:space="preserve"> of scenario 1:</w:t>
      </w:r>
      <w:r w:rsidR="00BC08C0">
        <w:rPr>
          <w:b w:val="0"/>
        </w:rPr>
        <w:t xml:space="preserve"> AP</w:t>
      </w:r>
      <w:r w:rsidR="00014073">
        <w:rPr>
          <w:b w:val="0"/>
        </w:rPr>
        <w:t xml:space="preserve"> SRS</w:t>
      </w:r>
      <w:r w:rsidR="00BC08C0">
        <w:rPr>
          <w:b w:val="0"/>
        </w:rPr>
        <w:t xml:space="preserve"> transmission</w:t>
      </w:r>
      <w:r w:rsidR="00014073">
        <w:rPr>
          <w:b w:val="0"/>
        </w:rPr>
        <w:t xml:space="preserve"> after PUSC</w:t>
      </w:r>
      <w:r w:rsidR="007C3A15">
        <w:rPr>
          <w:b w:val="0"/>
        </w:rPr>
        <w:t>H</w:t>
      </w:r>
    </w:p>
    <w:p w14:paraId="3258E42A" w14:textId="05C29CD6" w:rsidR="00C11AFB" w:rsidRPr="00BD1E6A" w:rsidRDefault="00C11AFB" w:rsidP="00C11AFB">
      <w:pPr>
        <w:rPr>
          <w:b/>
          <w:bCs/>
          <w:lang w:val="en-US"/>
        </w:rPr>
      </w:pPr>
      <w:r w:rsidRPr="00BD1E6A">
        <w:rPr>
          <w:rFonts w:hint="eastAsia"/>
          <w:b/>
          <w:bCs/>
          <w:lang w:val="en-US"/>
        </w:rPr>
        <w:t>P</w:t>
      </w:r>
      <w:r w:rsidRPr="00BD1E6A">
        <w:rPr>
          <w:b/>
          <w:bCs/>
          <w:lang w:val="en-US"/>
        </w:rPr>
        <w:t xml:space="preserve">roposal </w:t>
      </w:r>
      <w:r w:rsidR="006F2936" w:rsidRPr="00BD1E6A">
        <w:rPr>
          <w:b/>
          <w:bCs/>
          <w:lang w:val="en-US"/>
        </w:rPr>
        <w:t>8</w:t>
      </w:r>
      <w:r w:rsidRPr="00BD1E6A">
        <w:rPr>
          <w:b/>
          <w:bCs/>
          <w:lang w:val="en-US"/>
        </w:rPr>
        <w:t>: For an AP cross-slot SRS resource set in scenario 1, support transmitting SRS resource(s) with time-domain resource entirely in the second U slot after transmitting PUSCH with a priority index 0 and corresponding DMRS.</w:t>
      </w:r>
    </w:p>
    <w:p w14:paraId="1735F3DB" w14:textId="77777777" w:rsidR="00C11AFB" w:rsidRPr="00BD1E6A" w:rsidRDefault="00C11AFB" w:rsidP="00C11AFB">
      <w:pPr>
        <w:rPr>
          <w:b/>
          <w:u w:val="single"/>
          <w:lang w:val="en-US"/>
        </w:rPr>
      </w:pPr>
    </w:p>
    <w:p w14:paraId="0BD8CECF" w14:textId="45251FEF" w:rsidR="00C11AFB" w:rsidRPr="00BD1E6A" w:rsidRDefault="00C11AFB" w:rsidP="00C11AFB">
      <w:pPr>
        <w:rPr>
          <w:u w:val="single"/>
          <w:lang w:val="en-US"/>
        </w:rPr>
      </w:pPr>
      <w:r w:rsidRPr="00BD1E6A">
        <w:rPr>
          <w:b/>
          <w:u w:val="single"/>
          <w:lang w:val="en-US"/>
        </w:rPr>
        <w:t>Definition of available slot</w:t>
      </w:r>
      <w:r w:rsidR="00A66857">
        <w:rPr>
          <w:b/>
          <w:u w:val="single"/>
          <w:lang w:val="en-US"/>
        </w:rPr>
        <w:t xml:space="preserve"> for AP cross-slot SRS</w:t>
      </w:r>
      <w:r w:rsidRPr="00BD1E6A">
        <w:rPr>
          <w:b/>
          <w:lang w:val="en-US"/>
        </w:rPr>
        <w:t>:</w:t>
      </w:r>
    </w:p>
    <w:p w14:paraId="1782A229" w14:textId="197F62EB" w:rsidR="00C11AFB" w:rsidRPr="00BD1E6A" w:rsidRDefault="00C11AFB" w:rsidP="00C11AFB">
      <w:pPr>
        <w:rPr>
          <w:lang w:val="en-US"/>
        </w:rPr>
      </w:pPr>
      <w:r w:rsidRPr="00BD1E6A">
        <w:rPr>
          <w:lang w:val="en-US"/>
        </w:rPr>
        <w:t xml:space="preserve">Regarding the definition of the available slot for an AP cross-slot SRS resource set, the following agreement </w:t>
      </w:r>
      <w:r w:rsidR="00BA6762" w:rsidRPr="00BD1E6A">
        <w:rPr>
          <w:lang w:val="en-US"/>
        </w:rPr>
        <w:t>was</w:t>
      </w:r>
      <w:r w:rsidRPr="00BD1E6A">
        <w:rPr>
          <w:lang w:val="en-US"/>
        </w:rPr>
        <w:t xml:space="preserve"> reached in RAN1#122 </w:t>
      </w:r>
      <w:r w:rsidR="00792C5E" w:rsidRPr="00BD1E6A">
        <w:rPr>
          <w:lang w:val="en-US"/>
        </w:rPr>
        <w:fldChar w:fldCharType="begin"/>
      </w:r>
      <w:r w:rsidR="00792C5E" w:rsidRPr="00BD1E6A">
        <w:rPr>
          <w:lang w:val="en-US"/>
        </w:rPr>
        <w:instrText xml:space="preserve"> REF _Ref213341093 \r \h </w:instrText>
      </w:r>
      <w:r w:rsidR="00792C5E" w:rsidRPr="00BD1E6A">
        <w:rPr>
          <w:lang w:val="en-US"/>
        </w:rPr>
      </w:r>
      <w:r w:rsidR="00792C5E" w:rsidRPr="00BD1E6A">
        <w:rPr>
          <w:lang w:val="en-US"/>
        </w:rPr>
        <w:fldChar w:fldCharType="separate"/>
      </w:r>
      <w:r w:rsidR="00A97B4F">
        <w:rPr>
          <w:lang w:val="en-US"/>
        </w:rPr>
        <w:t>[2]</w:t>
      </w:r>
      <w:r w:rsidR="00792C5E" w:rsidRPr="00BD1E6A">
        <w:rPr>
          <w:lang w:val="en-US"/>
        </w:rPr>
        <w:fldChar w:fldCharType="end"/>
      </w:r>
      <w:r w:rsidR="00792C5E" w:rsidRPr="00BD1E6A">
        <w:rPr>
          <w:lang w:val="en-US"/>
        </w:rPr>
        <w:t>:</w:t>
      </w:r>
    </w:p>
    <w:tbl>
      <w:tblPr>
        <w:tblStyle w:val="a9"/>
        <w:tblW w:w="0" w:type="auto"/>
        <w:tblLook w:val="04A0" w:firstRow="1" w:lastRow="0" w:firstColumn="1" w:lastColumn="0" w:noHBand="0" w:noVBand="1"/>
      </w:tblPr>
      <w:tblGrid>
        <w:gridCol w:w="9288"/>
      </w:tblGrid>
      <w:tr w:rsidR="00C11AFB" w:rsidRPr="00704D15" w14:paraId="0BE627AD" w14:textId="77777777" w:rsidTr="00006BBE">
        <w:tc>
          <w:tcPr>
            <w:tcW w:w="9288" w:type="dxa"/>
          </w:tcPr>
          <w:p w14:paraId="0993B2E6" w14:textId="77777777" w:rsidR="00C11AFB" w:rsidRPr="00704D15" w:rsidRDefault="00C11AFB" w:rsidP="00006BBE">
            <w:pPr>
              <w:widowControl/>
              <w:tabs>
                <w:tab w:val="left" w:pos="1440"/>
              </w:tabs>
              <w:autoSpaceDE/>
              <w:autoSpaceDN/>
              <w:spacing w:after="0"/>
              <w:rPr>
                <w:rFonts w:eastAsia="바탕"/>
                <w:b/>
                <w:kern w:val="0"/>
                <w:sz w:val="20"/>
                <w:szCs w:val="20"/>
                <w:lang w:eastAsia="en-US"/>
              </w:rPr>
            </w:pPr>
            <w:r w:rsidRPr="00704D15">
              <w:rPr>
                <w:rFonts w:eastAsia="바탕"/>
                <w:b/>
                <w:kern w:val="0"/>
                <w:sz w:val="20"/>
                <w:szCs w:val="20"/>
                <w:highlight w:val="green"/>
                <w:lang w:eastAsia="en-US"/>
              </w:rPr>
              <w:t>Agreement:</w:t>
            </w:r>
            <w:r w:rsidRPr="00704D15">
              <w:rPr>
                <w:rFonts w:eastAsia="바탕"/>
                <w:b/>
                <w:kern w:val="0"/>
                <w:sz w:val="20"/>
                <w:szCs w:val="20"/>
                <w:lang w:eastAsia="en-US"/>
              </w:rPr>
              <w:t xml:space="preserve"> </w:t>
            </w:r>
          </w:p>
          <w:p w14:paraId="0242D748" w14:textId="77777777" w:rsidR="00C11AFB" w:rsidRPr="00704D15" w:rsidRDefault="00C11AFB" w:rsidP="00006BBE">
            <w:pPr>
              <w:widowControl/>
              <w:tabs>
                <w:tab w:val="left" w:pos="1440"/>
              </w:tabs>
              <w:autoSpaceDE/>
              <w:autoSpaceDN/>
              <w:spacing w:after="0"/>
              <w:rPr>
                <w:rFonts w:eastAsia="SimSun"/>
                <w:kern w:val="0"/>
                <w:sz w:val="20"/>
                <w:szCs w:val="20"/>
                <w:lang w:eastAsia="zh-CN"/>
              </w:rPr>
            </w:pPr>
            <w:r w:rsidRPr="00704D15">
              <w:rPr>
                <w:rFonts w:eastAsia="DengXian"/>
                <w:kern w:val="0"/>
                <w:sz w:val="20"/>
                <w:szCs w:val="20"/>
                <w:lang w:eastAsia="zh-CN"/>
              </w:rPr>
              <w:lastRenderedPageBreak/>
              <w:t>For a given AP-SRS resource set in case of SRS transmission across two adjacent S+U slots, study the following alternatives and down-select one to determine “available slot” in the next meeting:</w:t>
            </w:r>
          </w:p>
          <w:p w14:paraId="5949A1B2" w14:textId="77777777" w:rsidR="00C11AFB" w:rsidRPr="00704D15" w:rsidRDefault="00C11AFB" w:rsidP="00006BBE">
            <w:pPr>
              <w:widowControl/>
              <w:numPr>
                <w:ilvl w:val="0"/>
                <w:numId w:val="17"/>
              </w:numPr>
              <w:autoSpaceDE/>
              <w:autoSpaceDN/>
              <w:snapToGrid w:val="0"/>
              <w:spacing w:after="160" w:line="259" w:lineRule="auto"/>
              <w:contextualSpacing/>
              <w:jc w:val="left"/>
              <w:rPr>
                <w:rFonts w:eastAsia="바탕"/>
                <w:kern w:val="0"/>
                <w:sz w:val="20"/>
                <w:szCs w:val="20"/>
                <w:lang w:eastAsia="x-none"/>
              </w:rPr>
            </w:pPr>
            <w:r w:rsidRPr="00704D15">
              <w:rPr>
                <w:rFonts w:eastAsia="DengXian"/>
                <w:kern w:val="0"/>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8CD20E0" w14:textId="77777777" w:rsidR="00C11AFB" w:rsidRPr="00704D15" w:rsidRDefault="00C11AFB" w:rsidP="00006BBE">
            <w:pPr>
              <w:widowControl/>
              <w:numPr>
                <w:ilvl w:val="0"/>
                <w:numId w:val="17"/>
              </w:numPr>
              <w:autoSpaceDE/>
              <w:autoSpaceDN/>
              <w:snapToGrid w:val="0"/>
              <w:spacing w:after="160" w:line="259" w:lineRule="auto"/>
              <w:contextualSpacing/>
              <w:jc w:val="left"/>
              <w:rPr>
                <w:rFonts w:eastAsia="바탕"/>
                <w:kern w:val="0"/>
                <w:sz w:val="20"/>
                <w:szCs w:val="20"/>
                <w:lang w:eastAsia="zh-CN"/>
              </w:rPr>
            </w:pPr>
            <w:r w:rsidRPr="00704D15">
              <w:rPr>
                <w:rFonts w:eastAsia="DengXian"/>
                <w:kern w:val="0"/>
                <w:sz w:val="20"/>
                <w:szCs w:val="20"/>
                <w:lang w:eastAsia="zh-CN"/>
              </w:rPr>
              <w:t xml:space="preserve">Alt-1 (per SRS resource): The available slot(s) can include one slot or two consecutive S and U slots satisfying there are UL or flexible symbol(s) for the time-domain location(s) </w:t>
            </w:r>
            <w:r w:rsidRPr="00704D15">
              <w:rPr>
                <w:rFonts w:eastAsia="DengXian"/>
                <w:bCs/>
                <w:kern w:val="0"/>
                <w:sz w:val="20"/>
                <w:szCs w:val="20"/>
                <w:lang w:eastAsia="zh-CN"/>
              </w:rPr>
              <w:t>for at least one of the SRS resources</w:t>
            </w:r>
            <w:r w:rsidRPr="00704D15">
              <w:rPr>
                <w:rFonts w:eastAsia="DengXian"/>
                <w:kern w:val="0"/>
                <w:sz w:val="20"/>
                <w:szCs w:val="20"/>
                <w:lang w:eastAsia="zh-CN"/>
              </w:rPr>
              <w:t xml:space="preserve"> in the resource set and it satisfies UE capability on the minimum timing requirement between triggering PDCCH and all the SRS resources in the resource set.</w:t>
            </w:r>
          </w:p>
          <w:p w14:paraId="707321D7" w14:textId="77777777" w:rsidR="00C11AFB" w:rsidRPr="00704D15" w:rsidRDefault="00C11AFB" w:rsidP="00006BBE">
            <w:pPr>
              <w:widowControl/>
              <w:numPr>
                <w:ilvl w:val="0"/>
                <w:numId w:val="17"/>
              </w:numPr>
              <w:autoSpaceDE/>
              <w:autoSpaceDN/>
              <w:snapToGrid w:val="0"/>
              <w:spacing w:after="160" w:line="259" w:lineRule="auto"/>
              <w:contextualSpacing/>
              <w:jc w:val="left"/>
              <w:rPr>
                <w:rFonts w:eastAsia="DengXian"/>
                <w:kern w:val="0"/>
                <w:sz w:val="20"/>
                <w:szCs w:val="20"/>
                <w:lang w:eastAsia="zh-CN"/>
              </w:rPr>
            </w:pPr>
            <w:r w:rsidRPr="00704D15">
              <w:rPr>
                <w:rFonts w:eastAsia="DengXian"/>
                <w:kern w:val="0"/>
                <w:sz w:val="20"/>
                <w:szCs w:val="20"/>
                <w:lang w:eastAsia="zh-CN"/>
              </w:rPr>
              <w:t xml:space="preserve">Alt-2 (per slot): An available slot is a slot satisfying there are UL or flexible symbol(s) for the time-domain location(s) </w:t>
            </w:r>
            <w:r w:rsidRPr="00704D15">
              <w:rPr>
                <w:rFonts w:eastAsia="DengXian"/>
                <w:bCs/>
                <w:kern w:val="0"/>
                <w:sz w:val="20"/>
                <w:szCs w:val="20"/>
                <w:lang w:eastAsia="zh-CN"/>
              </w:rPr>
              <w:t xml:space="preserve">for a subset of SRS resource(s) with same slot offset </w:t>
            </w:r>
            <w:r w:rsidRPr="00704D15">
              <w:rPr>
                <w:rFonts w:eastAsia="DengXian"/>
                <w:kern w:val="0"/>
                <w:sz w:val="20"/>
                <w:szCs w:val="20"/>
                <w:lang w:eastAsia="zh-CN"/>
              </w:rPr>
              <w:t>in the SRS resource set, and it satisfies UE capability on the minimum timing requirement between triggering PDCCH and all the SRS resources in the resource set.</w:t>
            </w:r>
          </w:p>
        </w:tc>
      </w:tr>
    </w:tbl>
    <w:p w14:paraId="178CC0FC" w14:textId="77777777" w:rsidR="00C11AFB" w:rsidRPr="00704D15" w:rsidRDefault="00C11AFB" w:rsidP="00C11AFB">
      <w:pPr>
        <w:rPr>
          <w:lang w:val="en-US"/>
        </w:rPr>
      </w:pPr>
    </w:p>
    <w:p w14:paraId="784223BD" w14:textId="1EC646EF" w:rsidR="00263FE6" w:rsidRPr="00BD1E6A" w:rsidRDefault="00C11AFB" w:rsidP="00263FE6">
      <w:pPr>
        <w:rPr>
          <w:lang w:val="en-US"/>
        </w:rPr>
      </w:pPr>
      <w:r w:rsidRPr="00BD1E6A">
        <w:rPr>
          <w:lang w:val="en-US"/>
        </w:rPr>
        <w:t>We consider Alt-0</w:t>
      </w:r>
      <w:r w:rsidR="00691644" w:rsidRPr="00BD1E6A">
        <w:rPr>
          <w:lang w:val="en-US"/>
        </w:rPr>
        <w:t xml:space="preserve"> (per SRS resource set)</w:t>
      </w:r>
      <w:r w:rsidRPr="00BD1E6A">
        <w:rPr>
          <w:lang w:val="en-US"/>
        </w:rPr>
        <w:t xml:space="preserve"> as a natural extension of the legacy definition of the available slot. We</w:t>
      </w:r>
      <w:r w:rsidR="00263FE6" w:rsidRPr="00BD1E6A">
        <w:rPr>
          <w:lang w:val="en-US"/>
        </w:rPr>
        <w:t xml:space="preserve"> </w:t>
      </w:r>
      <w:r w:rsidR="00807CD0" w:rsidRPr="00BD1E6A">
        <w:rPr>
          <w:lang w:val="en-US"/>
        </w:rPr>
        <w:t xml:space="preserve">have concerns about the </w:t>
      </w:r>
      <w:r w:rsidR="00BC5043" w:rsidRPr="00BD1E6A">
        <w:rPr>
          <w:lang w:val="en-US"/>
        </w:rPr>
        <w:t>other alternatives</w:t>
      </w:r>
      <w:r w:rsidR="0051119A" w:rsidRPr="00BD1E6A">
        <w:rPr>
          <w:lang w:val="en-US"/>
        </w:rPr>
        <w:t>:</w:t>
      </w:r>
    </w:p>
    <w:p w14:paraId="1C62055F" w14:textId="6E68DA01" w:rsidR="00263FE6" w:rsidRPr="00BD1E6A" w:rsidRDefault="00263FE6" w:rsidP="00263FE6">
      <w:pPr>
        <w:pStyle w:val="a4"/>
        <w:numPr>
          <w:ilvl w:val="1"/>
          <w:numId w:val="23"/>
        </w:numPr>
        <w:ind w:leftChars="0"/>
        <w:rPr>
          <w:lang w:val="en-US"/>
        </w:rPr>
      </w:pPr>
      <w:r w:rsidRPr="00BD1E6A">
        <w:rPr>
          <w:lang w:val="en-US"/>
        </w:rPr>
        <w:t xml:space="preserve">Alt-1 </w:t>
      </w:r>
      <w:r w:rsidR="00691644" w:rsidRPr="00BD1E6A">
        <w:rPr>
          <w:lang w:val="en-US"/>
        </w:rPr>
        <w:t xml:space="preserve">(per SRS resource) </w:t>
      </w:r>
      <w:r w:rsidRPr="00BD1E6A">
        <w:rPr>
          <w:lang w:val="en-US"/>
        </w:rPr>
        <w:t xml:space="preserve">introduces </w:t>
      </w:r>
      <w:r w:rsidR="00192688" w:rsidRPr="00BD1E6A">
        <w:rPr>
          <w:lang w:val="en-US"/>
        </w:rPr>
        <w:t>entirely</w:t>
      </w:r>
      <w:r w:rsidRPr="00BD1E6A">
        <w:rPr>
          <w:lang w:val="en-US"/>
        </w:rPr>
        <w:t xml:space="preserve"> new functionality </w:t>
      </w:r>
      <w:r w:rsidR="00192688" w:rsidRPr="00BD1E6A">
        <w:rPr>
          <w:lang w:val="en-US"/>
        </w:rPr>
        <w:t xml:space="preserve">that </w:t>
      </w:r>
      <w:r w:rsidR="0016643A">
        <w:rPr>
          <w:lang w:val="en-US"/>
        </w:rPr>
        <w:t>has</w:t>
      </w:r>
      <w:r w:rsidR="00192688" w:rsidRPr="00BD1E6A">
        <w:rPr>
          <w:lang w:val="en-US"/>
        </w:rPr>
        <w:t xml:space="preserve"> </w:t>
      </w:r>
      <w:r w:rsidRPr="00BD1E6A">
        <w:rPr>
          <w:lang w:val="en-US"/>
        </w:rPr>
        <w:t>not</w:t>
      </w:r>
      <w:r w:rsidR="0016643A">
        <w:rPr>
          <w:lang w:val="en-US"/>
        </w:rPr>
        <w:t xml:space="preserve"> been</w:t>
      </w:r>
      <w:r w:rsidRPr="00BD1E6A">
        <w:rPr>
          <w:lang w:val="en-US"/>
        </w:rPr>
        <w:t xml:space="preserve"> provided by the legacy definition</w:t>
      </w:r>
      <w:r w:rsidR="008D55AB" w:rsidRPr="00BD1E6A">
        <w:rPr>
          <w:lang w:val="en-US"/>
        </w:rPr>
        <w:t>.</w:t>
      </w:r>
    </w:p>
    <w:p w14:paraId="275322C7" w14:textId="6E7B1514" w:rsidR="00973350" w:rsidRPr="00BD1E6A" w:rsidRDefault="004B3F42" w:rsidP="00C11AFB">
      <w:pPr>
        <w:pStyle w:val="a4"/>
        <w:numPr>
          <w:ilvl w:val="1"/>
          <w:numId w:val="23"/>
        </w:numPr>
        <w:ind w:leftChars="0"/>
        <w:rPr>
          <w:lang w:val="en-US"/>
        </w:rPr>
      </w:pPr>
      <w:r w:rsidRPr="00BD1E6A">
        <w:rPr>
          <w:lang w:val="en-US"/>
        </w:rPr>
        <w:t>Alt-2</w:t>
      </w:r>
      <w:r w:rsidR="00691644" w:rsidRPr="00BD1E6A">
        <w:rPr>
          <w:lang w:val="en-US"/>
        </w:rPr>
        <w:t xml:space="preserve"> (per slot)</w:t>
      </w:r>
      <w:r w:rsidRPr="00BD1E6A">
        <w:rPr>
          <w:lang w:val="en-US"/>
        </w:rPr>
        <w:t xml:space="preserve"> may not </w:t>
      </w:r>
      <w:r w:rsidR="000865AB" w:rsidRPr="00BD1E6A">
        <w:rPr>
          <w:lang w:val="en-US"/>
        </w:rPr>
        <w:t>offer</w:t>
      </w:r>
      <w:r w:rsidRPr="00BD1E6A">
        <w:rPr>
          <w:lang w:val="en-US"/>
        </w:rPr>
        <w:t xml:space="preserve"> clear </w:t>
      </w:r>
      <w:r w:rsidR="00B63F42" w:rsidRPr="00BD1E6A">
        <w:rPr>
          <w:lang w:val="en-US"/>
        </w:rPr>
        <w:t>benefit</w:t>
      </w:r>
      <w:r w:rsidRPr="00BD1E6A">
        <w:rPr>
          <w:lang w:val="en-US"/>
        </w:rPr>
        <w:t xml:space="preserve">s, as </w:t>
      </w:r>
      <w:r w:rsidR="006A15FD" w:rsidRPr="00BD1E6A">
        <w:rPr>
          <w:lang w:val="en-US"/>
        </w:rPr>
        <w:t>NW</w:t>
      </w:r>
      <w:r w:rsidRPr="00BD1E6A">
        <w:rPr>
          <w:lang w:val="en-US"/>
        </w:rPr>
        <w:t xml:space="preserve"> can </w:t>
      </w:r>
      <w:r w:rsidR="00B63F42" w:rsidRPr="00BD1E6A">
        <w:rPr>
          <w:lang w:val="en-US"/>
        </w:rPr>
        <w:t xml:space="preserve">indicate </w:t>
      </w:r>
      <w:r w:rsidR="00D219A1" w:rsidRPr="00BD1E6A">
        <w:rPr>
          <w:lang w:val="en-US"/>
        </w:rPr>
        <w:t>an ap</w:t>
      </w:r>
      <w:r w:rsidR="00B63F42" w:rsidRPr="00BD1E6A">
        <w:rPr>
          <w:lang w:val="en-US"/>
        </w:rPr>
        <w:t xml:space="preserve">propriate available slot </w:t>
      </w:r>
      <w:r w:rsidR="00AF0A4C" w:rsidRPr="00BD1E6A">
        <w:rPr>
          <w:lang w:val="en-US"/>
        </w:rPr>
        <w:t xml:space="preserve">offset </w:t>
      </w:r>
      <w:r w:rsidR="00021D30" w:rsidRPr="00BD1E6A">
        <w:rPr>
          <w:lang w:val="en-US"/>
        </w:rPr>
        <w:t xml:space="preserve">from the configured list </w:t>
      </w:r>
      <w:r w:rsidR="00B63F42" w:rsidRPr="00BD1E6A">
        <w:rPr>
          <w:lang w:val="en-US"/>
        </w:rPr>
        <w:t xml:space="preserve">when triggering </w:t>
      </w:r>
      <w:r w:rsidR="00055731" w:rsidRPr="00BD1E6A">
        <w:rPr>
          <w:lang w:val="en-US"/>
        </w:rPr>
        <w:t xml:space="preserve">an </w:t>
      </w:r>
      <w:r w:rsidR="00B63F42" w:rsidRPr="00BD1E6A">
        <w:rPr>
          <w:lang w:val="en-US"/>
        </w:rPr>
        <w:t>AP cross-slot SRS resource set</w:t>
      </w:r>
      <w:r w:rsidR="00055731" w:rsidRPr="00BD1E6A">
        <w:rPr>
          <w:lang w:val="en-US"/>
        </w:rPr>
        <w:t>,</w:t>
      </w:r>
      <w:r w:rsidR="00B63F42" w:rsidRPr="00BD1E6A">
        <w:rPr>
          <w:lang w:val="en-US"/>
        </w:rPr>
        <w:t xml:space="preserve"> by taking into account </w:t>
      </w:r>
      <w:r w:rsidRPr="00BD1E6A">
        <w:rPr>
          <w:lang w:val="en-US"/>
        </w:rPr>
        <w:t>the UE capability on the minimum timing requirement and the UL/DL slot configuration</w:t>
      </w:r>
      <w:r w:rsidR="00B63F42" w:rsidRPr="00BD1E6A">
        <w:rPr>
          <w:lang w:val="en-US"/>
        </w:rPr>
        <w:t>.</w:t>
      </w:r>
    </w:p>
    <w:p w14:paraId="3B69F08E" w14:textId="77777777" w:rsidR="00973350" w:rsidRPr="00BD1E6A" w:rsidRDefault="00973350" w:rsidP="00973350">
      <w:pPr>
        <w:rPr>
          <w:b/>
          <w:lang w:val="en-US"/>
        </w:rPr>
      </w:pPr>
      <w:r w:rsidRPr="00BD1E6A">
        <w:rPr>
          <w:b/>
          <w:bCs/>
          <w:lang w:val="en-US"/>
        </w:rPr>
        <w:t>Proposal 9: Regarding the definition of the available slot for an AP cross-slot SRS resource set, support Alt-0 (per SRS resource set).</w:t>
      </w:r>
    </w:p>
    <w:p w14:paraId="1834CA09" w14:textId="77777777" w:rsidR="00973350" w:rsidRPr="00BD1E6A" w:rsidRDefault="00973350" w:rsidP="00C11AFB">
      <w:pPr>
        <w:rPr>
          <w:lang w:val="en-US"/>
        </w:rPr>
      </w:pPr>
    </w:p>
    <w:p w14:paraId="7C339423" w14:textId="13BBCBEA" w:rsidR="00691489" w:rsidRPr="00BD1E6A" w:rsidRDefault="00C11AFB" w:rsidP="00C11AFB">
      <w:pPr>
        <w:rPr>
          <w:lang w:val="en-US"/>
        </w:rPr>
      </w:pPr>
      <w:r w:rsidRPr="00BD1E6A">
        <w:rPr>
          <w:lang w:val="en-US"/>
        </w:rPr>
        <w:t>Another issue for further study is</w:t>
      </w:r>
      <w:r w:rsidR="00B72A83" w:rsidRPr="00BD1E6A">
        <w:rPr>
          <w:lang w:val="en-US"/>
        </w:rPr>
        <w:t xml:space="preserve"> whether each </w:t>
      </w:r>
      <w:r w:rsidR="00EF7942" w:rsidRPr="00BD1E6A">
        <w:rPr>
          <w:lang w:val="en-US"/>
        </w:rPr>
        <w:t xml:space="preserve">of the two consecutive S and U slots </w:t>
      </w:r>
      <w:r w:rsidR="00176DEE" w:rsidRPr="00BD1E6A">
        <w:rPr>
          <w:lang w:val="en-US"/>
        </w:rPr>
        <w:t>refers to</w:t>
      </w:r>
      <w:r w:rsidR="006E1C86" w:rsidRPr="00BD1E6A">
        <w:rPr>
          <w:lang w:val="en-US"/>
        </w:rPr>
        <w:t xml:space="preserve"> </w:t>
      </w:r>
      <w:r w:rsidR="00EF7942" w:rsidRPr="00BD1E6A">
        <w:rPr>
          <w:lang w:val="en-US"/>
        </w:rPr>
        <w:t xml:space="preserve">an </w:t>
      </w:r>
      <w:r w:rsidR="00533DAB" w:rsidRPr="00BD1E6A">
        <w:rPr>
          <w:lang w:val="en-US"/>
        </w:rPr>
        <w:t xml:space="preserve">individual </w:t>
      </w:r>
      <w:r w:rsidR="00EF7942" w:rsidRPr="00BD1E6A">
        <w:rPr>
          <w:lang w:val="en-US"/>
        </w:rPr>
        <w:t>available slot</w:t>
      </w:r>
      <w:r w:rsidR="00533DAB" w:rsidRPr="00BD1E6A">
        <w:rPr>
          <w:lang w:val="en-US"/>
        </w:rPr>
        <w:t>,</w:t>
      </w:r>
      <w:r w:rsidR="00EF7942" w:rsidRPr="00BD1E6A">
        <w:rPr>
          <w:lang w:val="en-US"/>
        </w:rPr>
        <w:t xml:space="preserve"> or </w:t>
      </w:r>
      <w:r w:rsidR="00533DAB" w:rsidRPr="00BD1E6A">
        <w:rPr>
          <w:lang w:val="en-US"/>
        </w:rPr>
        <w:t xml:space="preserve">whether </w:t>
      </w:r>
      <w:r w:rsidR="00EF7942" w:rsidRPr="00BD1E6A">
        <w:rPr>
          <w:lang w:val="en-US"/>
        </w:rPr>
        <w:t xml:space="preserve">the two </w:t>
      </w:r>
      <w:r w:rsidR="00533DAB" w:rsidRPr="00BD1E6A">
        <w:rPr>
          <w:lang w:val="en-US"/>
        </w:rPr>
        <w:t>sl</w:t>
      </w:r>
      <w:r w:rsidR="00EF7942" w:rsidRPr="00BD1E6A">
        <w:rPr>
          <w:lang w:val="en-US"/>
        </w:rPr>
        <w:t xml:space="preserve">ots </w:t>
      </w:r>
      <w:r w:rsidR="00533DAB" w:rsidRPr="00BD1E6A">
        <w:rPr>
          <w:lang w:val="en-US"/>
        </w:rPr>
        <w:t xml:space="preserve">together </w:t>
      </w:r>
      <w:r w:rsidR="00D9474A" w:rsidRPr="00BD1E6A">
        <w:rPr>
          <w:lang w:val="en-US"/>
        </w:rPr>
        <w:t>refer to</w:t>
      </w:r>
      <w:r w:rsidR="006E1C86" w:rsidRPr="00BD1E6A">
        <w:rPr>
          <w:lang w:val="en-US"/>
        </w:rPr>
        <w:t xml:space="preserve"> </w:t>
      </w:r>
      <w:r w:rsidR="00EF7942" w:rsidRPr="00BD1E6A">
        <w:rPr>
          <w:lang w:val="en-US"/>
        </w:rPr>
        <w:t>a</w:t>
      </w:r>
      <w:r w:rsidR="00533DAB" w:rsidRPr="00BD1E6A">
        <w:rPr>
          <w:lang w:val="en-US"/>
        </w:rPr>
        <w:t xml:space="preserve"> single</w:t>
      </w:r>
      <w:r w:rsidR="00EF7942" w:rsidRPr="00BD1E6A">
        <w:rPr>
          <w:lang w:val="en-US"/>
        </w:rPr>
        <w:t xml:space="preserve"> available slot (pair).</w:t>
      </w:r>
      <w:r w:rsidR="00691489" w:rsidRPr="00BD1E6A">
        <w:rPr>
          <w:lang w:val="en-US"/>
        </w:rPr>
        <w:t xml:space="preserve"> We prefer </w:t>
      </w:r>
      <w:r w:rsidR="00533DAB" w:rsidRPr="00BD1E6A">
        <w:rPr>
          <w:lang w:val="en-US"/>
        </w:rPr>
        <w:t>the latter interpretation</w:t>
      </w:r>
      <w:r w:rsidR="00691489" w:rsidRPr="00BD1E6A">
        <w:rPr>
          <w:lang w:val="en-US"/>
        </w:rPr>
        <w:t xml:space="preserve">, as </w:t>
      </w:r>
      <w:r w:rsidR="00533DAB" w:rsidRPr="00BD1E6A">
        <w:rPr>
          <w:lang w:val="en-US"/>
        </w:rPr>
        <w:t>it</w:t>
      </w:r>
      <w:r w:rsidR="00691489" w:rsidRPr="00BD1E6A">
        <w:rPr>
          <w:lang w:val="en-US"/>
        </w:rPr>
        <w:t xml:space="preserve"> align</w:t>
      </w:r>
      <w:r w:rsidR="00533DAB" w:rsidRPr="00BD1E6A">
        <w:rPr>
          <w:lang w:val="en-US"/>
        </w:rPr>
        <w:t>s</w:t>
      </w:r>
      <w:r w:rsidR="00691489" w:rsidRPr="00BD1E6A">
        <w:rPr>
          <w:lang w:val="en-US"/>
        </w:rPr>
        <w:t xml:space="preserve"> with the definition of the available slot</w:t>
      </w:r>
      <w:r w:rsidR="006E1C86" w:rsidRPr="00BD1E6A">
        <w:rPr>
          <w:lang w:val="en-US"/>
        </w:rPr>
        <w:t xml:space="preserve"> on a</w:t>
      </w:r>
      <w:r w:rsidR="00691489" w:rsidRPr="00BD1E6A">
        <w:rPr>
          <w:lang w:val="en-US"/>
        </w:rPr>
        <w:t xml:space="preserve"> per</w:t>
      </w:r>
      <w:r w:rsidR="006E1C86" w:rsidRPr="00BD1E6A">
        <w:rPr>
          <w:lang w:val="en-US"/>
        </w:rPr>
        <w:t>-resource-set basis</w:t>
      </w:r>
      <w:r w:rsidR="0014516C" w:rsidRPr="00BD1E6A">
        <w:rPr>
          <w:lang w:val="en-US"/>
        </w:rPr>
        <w:t>.</w:t>
      </w:r>
    </w:p>
    <w:p w14:paraId="4E4F13D4" w14:textId="041B50F4" w:rsidR="00C11AFB" w:rsidRPr="00BD1E6A" w:rsidRDefault="00C11AFB" w:rsidP="00C11AFB">
      <w:pPr>
        <w:rPr>
          <w:b/>
          <w:lang w:val="en-US"/>
        </w:rPr>
      </w:pPr>
      <w:r w:rsidRPr="00BD1E6A">
        <w:rPr>
          <w:b/>
          <w:lang w:val="en-US"/>
        </w:rPr>
        <w:t xml:space="preserve">Proposal </w:t>
      </w:r>
      <w:r w:rsidR="00792C5E" w:rsidRPr="00BD1E6A">
        <w:rPr>
          <w:b/>
          <w:lang w:val="en-US"/>
        </w:rPr>
        <w:t>10</w:t>
      </w:r>
      <w:r w:rsidRPr="00BD1E6A">
        <w:rPr>
          <w:b/>
          <w:lang w:val="en-US"/>
        </w:rPr>
        <w:t xml:space="preserve">: </w:t>
      </w:r>
      <w:r w:rsidRPr="00BD1E6A">
        <w:rPr>
          <w:b/>
          <w:bCs/>
          <w:lang w:val="en-US"/>
        </w:rPr>
        <w:t>Regarding the definition of the available slot for an AP cross-slot SRS resource set,</w:t>
      </w:r>
      <w:r w:rsidRPr="00BD1E6A">
        <w:rPr>
          <w:b/>
          <w:lang w:val="en-US"/>
        </w:rPr>
        <w:t xml:space="preserve"> the available slot (pair) </w:t>
      </w:r>
      <w:r w:rsidR="00D9474A" w:rsidRPr="00BD1E6A">
        <w:rPr>
          <w:b/>
          <w:lang w:val="en-US"/>
        </w:rPr>
        <w:t>refers to</w:t>
      </w:r>
      <w:r w:rsidR="00186206" w:rsidRPr="00BD1E6A">
        <w:rPr>
          <w:b/>
          <w:lang w:val="en-US"/>
        </w:rPr>
        <w:t xml:space="preserve"> </w:t>
      </w:r>
      <w:r w:rsidRPr="00BD1E6A">
        <w:rPr>
          <w:b/>
          <w:lang w:val="en-US"/>
        </w:rPr>
        <w:t xml:space="preserve">the two consecutive S and U slots </w:t>
      </w:r>
      <w:r w:rsidR="00186206" w:rsidRPr="00BD1E6A">
        <w:rPr>
          <w:b/>
          <w:lang w:val="en-US"/>
        </w:rPr>
        <w:t xml:space="preserve">considered </w:t>
      </w:r>
      <w:r w:rsidRPr="00BD1E6A">
        <w:rPr>
          <w:b/>
          <w:lang w:val="en-US"/>
        </w:rPr>
        <w:t>as one available slot (pair).</w:t>
      </w:r>
    </w:p>
    <w:p w14:paraId="4AB89DE8" w14:textId="77777777" w:rsidR="00C11AFB" w:rsidRPr="00BD1E6A" w:rsidRDefault="00C11AFB" w:rsidP="00C11AFB">
      <w:pPr>
        <w:rPr>
          <w:b/>
          <w:lang w:val="en-US"/>
        </w:rPr>
      </w:pPr>
    </w:p>
    <w:p w14:paraId="278EAAB8" w14:textId="4E1953B9" w:rsidR="00C11AFB" w:rsidRPr="00BD1E6A" w:rsidRDefault="00C11AFB" w:rsidP="00C11AFB">
      <w:pPr>
        <w:rPr>
          <w:u w:val="single"/>
          <w:lang w:val="en-US"/>
        </w:rPr>
      </w:pPr>
      <w:r w:rsidRPr="00BD1E6A">
        <w:rPr>
          <w:b/>
          <w:u w:val="single"/>
          <w:lang w:val="en-US"/>
        </w:rPr>
        <w:t xml:space="preserve">Introduction of </w:t>
      </w:r>
      <w:r w:rsidR="00361571" w:rsidRPr="00BD1E6A">
        <w:rPr>
          <w:b/>
          <w:u w:val="single"/>
          <w:lang w:val="en-US"/>
        </w:rPr>
        <w:t>per-</w:t>
      </w:r>
      <w:r w:rsidRPr="00BD1E6A">
        <w:rPr>
          <w:b/>
          <w:u w:val="single"/>
          <w:lang w:val="en-US"/>
        </w:rPr>
        <w:t>resource</w:t>
      </w:r>
      <w:r w:rsidR="00361571" w:rsidRPr="00BD1E6A">
        <w:rPr>
          <w:b/>
          <w:u w:val="single"/>
          <w:lang w:val="en-US"/>
        </w:rPr>
        <w:t xml:space="preserve"> </w:t>
      </w:r>
      <w:r w:rsidRPr="00BD1E6A">
        <w:rPr>
          <w:b/>
          <w:u w:val="single"/>
          <w:lang w:val="en-US"/>
        </w:rPr>
        <w:t>slot offset for AP cross-slot SRS</w:t>
      </w:r>
      <w:r w:rsidRPr="00BD1E6A">
        <w:rPr>
          <w:b/>
          <w:lang w:val="en-US"/>
        </w:rPr>
        <w:t>:</w:t>
      </w:r>
    </w:p>
    <w:p w14:paraId="27381BBA" w14:textId="4AD11AE9" w:rsidR="00C11AFB" w:rsidRPr="00BD1E6A" w:rsidRDefault="00361571" w:rsidP="00C11AFB">
      <w:pPr>
        <w:rPr>
          <w:lang w:val="en-US"/>
        </w:rPr>
      </w:pPr>
      <w:r w:rsidRPr="00BD1E6A">
        <w:rPr>
          <w:lang w:val="en-US"/>
        </w:rPr>
        <w:t>For an AP cross-slot SRS resource set,</w:t>
      </w:r>
      <w:r w:rsidR="00E369F2" w:rsidRPr="00BD1E6A">
        <w:rPr>
          <w:lang w:val="en-US"/>
        </w:rPr>
        <w:t xml:space="preserve"> </w:t>
      </w:r>
      <w:r w:rsidR="009023ED" w:rsidRPr="00BD1E6A">
        <w:rPr>
          <w:lang w:val="en-US"/>
        </w:rPr>
        <w:t xml:space="preserve">discussion on </w:t>
      </w:r>
      <w:r w:rsidRPr="00BD1E6A">
        <w:rPr>
          <w:lang w:val="en-US"/>
        </w:rPr>
        <w:t>introduc</w:t>
      </w:r>
      <w:r w:rsidR="009023ED" w:rsidRPr="00BD1E6A">
        <w:rPr>
          <w:lang w:val="en-US"/>
        </w:rPr>
        <w:t>ing</w:t>
      </w:r>
      <w:r w:rsidRPr="00BD1E6A">
        <w:rPr>
          <w:lang w:val="en-US"/>
        </w:rPr>
        <w:t xml:space="preserve"> </w:t>
      </w:r>
      <w:r w:rsidR="009023ED" w:rsidRPr="00BD1E6A">
        <w:rPr>
          <w:lang w:val="en-US"/>
        </w:rPr>
        <w:t xml:space="preserve">the </w:t>
      </w:r>
      <w:r w:rsidR="001735C0" w:rsidRPr="00BD1E6A">
        <w:rPr>
          <w:lang w:val="en-US"/>
        </w:rPr>
        <w:t xml:space="preserve">per-resource slot offset </w:t>
      </w:r>
      <w:r w:rsidR="00CD28BD" w:rsidRPr="00BD1E6A">
        <w:rPr>
          <w:lang w:val="en-US"/>
        </w:rPr>
        <w:t xml:space="preserve">was </w:t>
      </w:r>
      <w:r w:rsidR="009023ED" w:rsidRPr="00BD1E6A">
        <w:rPr>
          <w:lang w:val="en-US"/>
        </w:rPr>
        <w:t>held</w:t>
      </w:r>
      <w:r w:rsidR="00CD28BD" w:rsidRPr="00BD1E6A">
        <w:rPr>
          <w:lang w:val="en-US"/>
        </w:rPr>
        <w:t xml:space="preserve"> during RAN1#122bis</w:t>
      </w:r>
      <w:r w:rsidR="002B4A3C" w:rsidRPr="00BD1E6A">
        <w:rPr>
          <w:lang w:val="en-US"/>
        </w:rPr>
        <w:t xml:space="preserve"> </w:t>
      </w:r>
      <w:r w:rsidR="00CD28BD" w:rsidRPr="00BD1E6A">
        <w:rPr>
          <w:lang w:val="en-US"/>
        </w:rPr>
        <w:fldChar w:fldCharType="begin"/>
      </w:r>
      <w:r w:rsidR="00CD28BD" w:rsidRPr="00BD1E6A">
        <w:rPr>
          <w:lang w:val="en-US"/>
        </w:rPr>
        <w:instrText xml:space="preserve"> REF _Ref213337388 \r \h </w:instrText>
      </w:r>
      <w:r w:rsidR="00CD28BD" w:rsidRPr="00BD1E6A">
        <w:rPr>
          <w:lang w:val="en-US"/>
        </w:rPr>
      </w:r>
      <w:r w:rsidR="00CD28BD" w:rsidRPr="00BD1E6A">
        <w:rPr>
          <w:lang w:val="en-US"/>
        </w:rPr>
        <w:fldChar w:fldCharType="separate"/>
      </w:r>
      <w:r w:rsidR="00A97B4F">
        <w:rPr>
          <w:lang w:val="en-US"/>
        </w:rPr>
        <w:t>[5]</w:t>
      </w:r>
      <w:r w:rsidR="00CD28BD" w:rsidRPr="00BD1E6A">
        <w:rPr>
          <w:lang w:val="en-US"/>
        </w:rPr>
        <w:fldChar w:fldCharType="end"/>
      </w:r>
      <w:r w:rsidR="00CD28BD" w:rsidRPr="00BD1E6A">
        <w:rPr>
          <w:lang w:val="en-US"/>
        </w:rPr>
        <w:t>:</w:t>
      </w:r>
    </w:p>
    <w:tbl>
      <w:tblPr>
        <w:tblStyle w:val="a9"/>
        <w:tblW w:w="0" w:type="auto"/>
        <w:tblLook w:val="04A0" w:firstRow="1" w:lastRow="0" w:firstColumn="1" w:lastColumn="0" w:noHBand="0" w:noVBand="1"/>
      </w:tblPr>
      <w:tblGrid>
        <w:gridCol w:w="9288"/>
      </w:tblGrid>
      <w:tr w:rsidR="00C11AFB" w:rsidRPr="00704D15" w14:paraId="4865FC36" w14:textId="77777777" w:rsidTr="00006BBE">
        <w:tc>
          <w:tcPr>
            <w:tcW w:w="9288" w:type="dxa"/>
          </w:tcPr>
          <w:p w14:paraId="12141362" w14:textId="77777777" w:rsidR="00AF0752" w:rsidRPr="00AF0752" w:rsidRDefault="00AF0752" w:rsidP="00AF0752">
            <w:pPr>
              <w:widowControl/>
              <w:autoSpaceDE/>
              <w:autoSpaceDN/>
              <w:spacing w:after="0"/>
              <w:rPr>
                <w:rFonts w:eastAsia="DengXian"/>
                <w:bCs/>
                <w:kern w:val="0"/>
                <w:sz w:val="18"/>
                <w:szCs w:val="20"/>
                <w:lang w:val="en-US" w:eastAsia="zh-CN"/>
              </w:rPr>
            </w:pPr>
            <w:r w:rsidRPr="00AF0752">
              <w:rPr>
                <w:rFonts w:eastAsia="PMingLiU"/>
                <w:b/>
                <w:kern w:val="0"/>
                <w:sz w:val="18"/>
                <w:szCs w:val="20"/>
                <w:lang w:eastAsia="zh-TW"/>
              </w:rPr>
              <w:t xml:space="preserve">Proposal </w:t>
            </w:r>
            <w:r w:rsidRPr="00AF0752">
              <w:rPr>
                <w:rFonts w:eastAsia="DengXian" w:hint="eastAsia"/>
                <w:b/>
                <w:kern w:val="0"/>
                <w:sz w:val="18"/>
                <w:szCs w:val="20"/>
                <w:lang w:eastAsia="zh-CN"/>
              </w:rPr>
              <w:t>2</w:t>
            </w:r>
            <w:r w:rsidRPr="00AF0752">
              <w:rPr>
                <w:rFonts w:eastAsia="DengXian"/>
                <w:b/>
                <w:kern w:val="0"/>
                <w:sz w:val="18"/>
                <w:szCs w:val="20"/>
                <w:lang w:eastAsia="zh-CN"/>
              </w:rPr>
              <w:t>-</w:t>
            </w:r>
            <w:r w:rsidRPr="00AF0752">
              <w:rPr>
                <w:rFonts w:eastAsia="DengXian" w:hint="eastAsia"/>
                <w:b/>
                <w:kern w:val="0"/>
                <w:sz w:val="18"/>
                <w:szCs w:val="20"/>
                <w:lang w:eastAsia="zh-CN"/>
              </w:rPr>
              <w:t>3</w:t>
            </w:r>
            <w:r w:rsidRPr="00AF0752">
              <w:rPr>
                <w:rFonts w:eastAsia="PMingLiU"/>
                <w:kern w:val="0"/>
                <w:sz w:val="18"/>
                <w:szCs w:val="20"/>
                <w:lang w:val="en-US" w:eastAsia="zh-TW"/>
              </w:rPr>
              <w:t>:</w:t>
            </w:r>
            <w:r w:rsidRPr="00AF0752">
              <w:rPr>
                <w:rFonts w:eastAsia="DengXian" w:hint="eastAsia"/>
                <w:kern w:val="0"/>
                <w:sz w:val="18"/>
                <w:szCs w:val="20"/>
                <w:lang w:val="en-US" w:eastAsia="zh-CN"/>
              </w:rPr>
              <w:t xml:space="preserve"> </w:t>
            </w:r>
            <w:r w:rsidRPr="00AF0752">
              <w:rPr>
                <w:rFonts w:eastAsia="DengXian"/>
                <w:bCs/>
                <w:kern w:val="0"/>
                <w:sz w:val="18"/>
                <w:szCs w:val="20"/>
                <w:lang w:val="en-US" w:eastAsia="zh-CN"/>
              </w:rPr>
              <w:t xml:space="preserve">Introduce </w:t>
            </w:r>
            <w:r w:rsidRPr="00AF0752">
              <w:rPr>
                <w:rFonts w:eastAsia="DengXian" w:hint="eastAsia"/>
                <w:bCs/>
                <w:color w:val="FF0000"/>
                <w:kern w:val="0"/>
                <w:sz w:val="18"/>
                <w:szCs w:val="20"/>
                <w:lang w:val="en-US" w:eastAsia="zh-CN"/>
              </w:rPr>
              <w:t>mechanism to determine</w:t>
            </w:r>
            <w:r w:rsidRPr="00AF0752">
              <w:rPr>
                <w:rFonts w:eastAsia="DengXian"/>
                <w:bCs/>
                <w:color w:val="FF0000"/>
                <w:kern w:val="0"/>
                <w:sz w:val="18"/>
                <w:szCs w:val="20"/>
                <w:lang w:val="en-US" w:eastAsia="zh-CN"/>
              </w:rPr>
              <w:t xml:space="preserve"> </w:t>
            </w:r>
            <w:r w:rsidRPr="00AF0752">
              <w:rPr>
                <w:rFonts w:eastAsia="DengXian"/>
                <w:bCs/>
                <w:kern w:val="0"/>
                <w:sz w:val="18"/>
                <w:szCs w:val="20"/>
                <w:lang w:val="en-US" w:eastAsia="zh-CN"/>
              </w:rPr>
              <w:t>per-SRS resource slot offset for each of SRS resources within an aperiodic SRS resource set</w:t>
            </w:r>
          </w:p>
          <w:p w14:paraId="6A9099B7" w14:textId="27384968" w:rsidR="00C11AFB" w:rsidRPr="00704D15" w:rsidRDefault="00AF0752" w:rsidP="00AF0752">
            <w:pPr>
              <w:widowControl/>
              <w:autoSpaceDE/>
              <w:autoSpaceDN/>
              <w:spacing w:after="0" w:line="276" w:lineRule="auto"/>
              <w:jc w:val="left"/>
              <w:rPr>
                <w:rFonts w:eastAsia="DengXian"/>
                <w:kern w:val="0"/>
                <w:sz w:val="20"/>
                <w:szCs w:val="20"/>
                <w:lang w:eastAsia="zh-CN"/>
              </w:rPr>
            </w:pPr>
            <w:r w:rsidRPr="00AF0752">
              <w:rPr>
                <w:rFonts w:eastAsia="DengXian" w:hint="eastAsia"/>
                <w:color w:val="FF0000"/>
                <w:kern w:val="0"/>
                <w:sz w:val="18"/>
                <w:szCs w:val="18"/>
                <w:lang w:val="en-US" w:eastAsia="zh-CN"/>
              </w:rPr>
              <w:t xml:space="preserve">FFS: details on how to </w:t>
            </w:r>
            <w:r w:rsidRPr="00AF0752">
              <w:rPr>
                <w:rFonts w:eastAsia="DengXian"/>
                <w:color w:val="FF0000"/>
                <w:kern w:val="0"/>
                <w:sz w:val="18"/>
                <w:szCs w:val="18"/>
                <w:lang w:val="en-US" w:eastAsia="zh-CN"/>
              </w:rPr>
              <w:t>determine</w:t>
            </w:r>
            <w:r w:rsidRPr="00AF0752">
              <w:rPr>
                <w:rFonts w:eastAsia="DengXian" w:hint="eastAsia"/>
                <w:color w:val="FF0000"/>
                <w:kern w:val="0"/>
                <w:sz w:val="18"/>
                <w:szCs w:val="18"/>
                <w:lang w:val="en-US" w:eastAsia="zh-CN"/>
              </w:rPr>
              <w:t xml:space="preserve"> the offset for </w:t>
            </w:r>
            <w:r w:rsidRPr="00AF0752">
              <w:rPr>
                <w:rFonts w:eastAsia="DengXian"/>
                <w:color w:val="FF0000"/>
                <w:kern w:val="0"/>
                <w:sz w:val="18"/>
                <w:szCs w:val="18"/>
                <w:lang w:val="en-US" w:eastAsia="zh-CN"/>
              </w:rPr>
              <w:t>each of SRS resources within an aperiodic SRS resource set</w:t>
            </w:r>
            <w:r w:rsidRPr="00AF0752">
              <w:rPr>
                <w:rFonts w:eastAsia="DengXian" w:hint="eastAsia"/>
                <w:color w:val="FF0000"/>
                <w:kern w:val="0"/>
                <w:sz w:val="18"/>
                <w:szCs w:val="18"/>
                <w:lang w:val="en-US" w:eastAsia="zh-CN"/>
              </w:rPr>
              <w:t>.</w:t>
            </w:r>
          </w:p>
        </w:tc>
      </w:tr>
    </w:tbl>
    <w:p w14:paraId="0B8991B1" w14:textId="77777777" w:rsidR="00C11AFB" w:rsidRPr="00704D15" w:rsidRDefault="00C11AFB" w:rsidP="00C11AFB">
      <w:pPr>
        <w:rPr>
          <w:lang w:val="en-US"/>
        </w:rPr>
      </w:pPr>
    </w:p>
    <w:p w14:paraId="7AD06178" w14:textId="4FB3FED5" w:rsidR="00E8301C" w:rsidRPr="00BD1E6A" w:rsidRDefault="00C11AFB" w:rsidP="00C11AFB">
      <w:pPr>
        <w:rPr>
          <w:lang w:val="en-US"/>
        </w:rPr>
      </w:pPr>
      <w:r w:rsidRPr="00BD1E6A">
        <w:rPr>
          <w:lang w:val="en-US"/>
        </w:rPr>
        <w:t>When an AP cross-slot SRS resource set is configured with multiple SRS resources,</w:t>
      </w:r>
      <w:r w:rsidR="009023ED" w:rsidRPr="00BD1E6A">
        <w:rPr>
          <w:lang w:val="en-US"/>
        </w:rPr>
        <w:t xml:space="preserve"> </w:t>
      </w:r>
      <w:r w:rsidR="00C41712" w:rsidRPr="00BD1E6A">
        <w:rPr>
          <w:lang w:val="en-US"/>
        </w:rPr>
        <w:t>ambiguity may arise in</w:t>
      </w:r>
      <w:r w:rsidR="004A6044" w:rsidRPr="00BD1E6A">
        <w:rPr>
          <w:lang w:val="en-US"/>
        </w:rPr>
        <w:t xml:space="preserve"> determining which of the two consecutive slots a given SRS resource – with time-domain resource entirely in a single slot – is located in, unless the slot location of each resource is </w:t>
      </w:r>
      <w:r w:rsidR="002A1927" w:rsidRPr="00BD1E6A">
        <w:rPr>
          <w:lang w:val="en-US"/>
        </w:rPr>
        <w:t xml:space="preserve">indicated </w:t>
      </w:r>
      <w:r w:rsidR="000C1A55" w:rsidRPr="00BD1E6A">
        <w:rPr>
          <w:lang w:val="en-US"/>
        </w:rPr>
        <w:t xml:space="preserve">through </w:t>
      </w:r>
      <w:r w:rsidR="002A1927" w:rsidRPr="00BD1E6A">
        <w:rPr>
          <w:lang w:val="en-US"/>
        </w:rPr>
        <w:t xml:space="preserve">either </w:t>
      </w:r>
      <w:r w:rsidR="000C1A55" w:rsidRPr="00BD1E6A">
        <w:rPr>
          <w:lang w:val="en-US"/>
        </w:rPr>
        <w:t xml:space="preserve">an </w:t>
      </w:r>
      <w:r w:rsidR="002A1927" w:rsidRPr="00BD1E6A">
        <w:rPr>
          <w:lang w:val="en-US"/>
        </w:rPr>
        <w:t xml:space="preserve">explicit or </w:t>
      </w:r>
      <w:r w:rsidR="000C1A55" w:rsidRPr="00BD1E6A">
        <w:rPr>
          <w:lang w:val="en-US"/>
        </w:rPr>
        <w:t xml:space="preserve">an </w:t>
      </w:r>
      <w:r w:rsidR="002A1927" w:rsidRPr="00BD1E6A">
        <w:rPr>
          <w:lang w:val="en-US"/>
        </w:rPr>
        <w:t>implicit mechanism.</w:t>
      </w:r>
      <w:r w:rsidR="003B3573" w:rsidRPr="00BD1E6A">
        <w:rPr>
          <w:rFonts w:hint="eastAsia"/>
          <w:lang w:val="en-US"/>
        </w:rPr>
        <w:t xml:space="preserve"> </w:t>
      </w:r>
      <w:r w:rsidRPr="00BD1E6A">
        <w:rPr>
          <w:rFonts w:hint="eastAsia"/>
          <w:lang w:val="en-US"/>
        </w:rPr>
        <w:t>A</w:t>
      </w:r>
      <w:r w:rsidRPr="00BD1E6A">
        <w:rPr>
          <w:lang w:val="en-US"/>
        </w:rPr>
        <w:t xml:space="preserve">nalogous to </w:t>
      </w:r>
      <w:r w:rsidR="00DC6677" w:rsidRPr="00BD1E6A">
        <w:rPr>
          <w:lang w:val="en-US"/>
        </w:rPr>
        <w:t xml:space="preserve">the </w:t>
      </w:r>
      <w:r w:rsidRPr="00BD1E6A">
        <w:rPr>
          <w:lang w:val="en-US"/>
        </w:rPr>
        <w:t>additional slot offset</w:t>
      </w:r>
      <w:r w:rsidR="009049CC" w:rsidRPr="00BD1E6A">
        <w:rPr>
          <w:lang w:val="en-US"/>
        </w:rPr>
        <w:t xml:space="preserve"> </w:t>
      </w:r>
      <w:r w:rsidR="003B3573" w:rsidRPr="00BD1E6A">
        <w:rPr>
          <w:lang w:val="en-US"/>
        </w:rPr>
        <w:t>used in</w:t>
      </w:r>
      <w:r w:rsidR="009049CC" w:rsidRPr="00BD1E6A">
        <w:rPr>
          <w:lang w:val="en-US"/>
        </w:rPr>
        <w:t xml:space="preserve"> the Rel-19 Refined Type-I and Type-II codebooks</w:t>
      </w:r>
      <w:r w:rsidRPr="00BD1E6A">
        <w:rPr>
          <w:lang w:val="en-US"/>
        </w:rPr>
        <w:t>,</w:t>
      </w:r>
      <w:r w:rsidR="00DC6677" w:rsidRPr="00BD1E6A">
        <w:rPr>
          <w:lang w:val="en-US"/>
        </w:rPr>
        <w:t xml:space="preserve"> </w:t>
      </w:r>
      <w:r w:rsidR="00605C6C">
        <w:rPr>
          <w:lang w:val="en-US"/>
        </w:rPr>
        <w:t>it is</w:t>
      </w:r>
      <w:r w:rsidR="00DC6677" w:rsidRPr="00BD1E6A">
        <w:rPr>
          <w:lang w:val="en-US"/>
        </w:rPr>
        <w:t xml:space="preserve"> straightforward</w:t>
      </w:r>
      <w:r w:rsidR="009049CC" w:rsidRPr="00BD1E6A">
        <w:rPr>
          <w:lang w:val="en-US"/>
        </w:rPr>
        <w:t xml:space="preserve"> to</w:t>
      </w:r>
      <w:r w:rsidRPr="00BD1E6A">
        <w:rPr>
          <w:lang w:val="en-US"/>
        </w:rPr>
        <w:t xml:space="preserve"> </w:t>
      </w:r>
      <w:r w:rsidR="009049CC" w:rsidRPr="00BD1E6A">
        <w:rPr>
          <w:lang w:val="en-US"/>
        </w:rPr>
        <w:t>introduce</w:t>
      </w:r>
      <w:r w:rsidR="00893F45" w:rsidRPr="00BD1E6A">
        <w:rPr>
          <w:lang w:val="en-US"/>
        </w:rPr>
        <w:t xml:space="preserve"> a</w:t>
      </w:r>
      <w:r w:rsidR="009049CC" w:rsidRPr="00BD1E6A">
        <w:rPr>
          <w:lang w:val="en-US"/>
        </w:rPr>
        <w:t xml:space="preserve"> </w:t>
      </w:r>
      <w:r w:rsidR="00E8301C" w:rsidRPr="00BD1E6A">
        <w:rPr>
          <w:lang w:val="en-US"/>
        </w:rPr>
        <w:t>1-bit RRC-configurable slot offset per resource.</w:t>
      </w:r>
      <w:r w:rsidR="00C04490" w:rsidRPr="00BD1E6A">
        <w:rPr>
          <w:lang w:val="en-US"/>
        </w:rPr>
        <w:t xml:space="preserve"> </w:t>
      </w:r>
      <w:r w:rsidR="005B749E" w:rsidRPr="00BD1E6A">
        <w:rPr>
          <w:lang w:val="en-US"/>
        </w:rPr>
        <w:t>T</w:t>
      </w:r>
      <w:r w:rsidR="00C04490" w:rsidRPr="00BD1E6A">
        <w:rPr>
          <w:lang w:val="en-US"/>
        </w:rPr>
        <w:t>he per-resource slot offset indicates whether 1-slot offset relative to the resource-set-level slot offset</w:t>
      </w:r>
      <w:r w:rsidR="007B1F31" w:rsidRPr="00BD1E6A">
        <w:rPr>
          <w:lang w:val="en-US"/>
        </w:rPr>
        <w:t xml:space="preserve"> – determined </w:t>
      </w:r>
      <w:r w:rsidR="007B1F31" w:rsidRPr="00BD1E6A">
        <w:rPr>
          <w:bCs/>
          <w:lang w:val="en-US"/>
        </w:rPr>
        <w:t>by the slot offset k and the available slot offset t (if configured) –</w:t>
      </w:r>
      <w:r w:rsidR="007B1F31" w:rsidRPr="00BD1E6A">
        <w:rPr>
          <w:lang w:val="en-US"/>
        </w:rPr>
        <w:t xml:space="preserve"> is </w:t>
      </w:r>
      <w:r w:rsidR="005B749E" w:rsidRPr="00BD1E6A">
        <w:rPr>
          <w:lang w:val="en-US"/>
        </w:rPr>
        <w:t xml:space="preserve">to be </w:t>
      </w:r>
      <w:r w:rsidR="007B1F31" w:rsidRPr="00BD1E6A">
        <w:rPr>
          <w:lang w:val="en-US"/>
        </w:rPr>
        <w:t>assumed.</w:t>
      </w:r>
    </w:p>
    <w:p w14:paraId="57CBADA2" w14:textId="52541C59" w:rsidR="00C11AFB" w:rsidRPr="00BD1E6A" w:rsidRDefault="00C11AFB" w:rsidP="00C11AFB">
      <w:pPr>
        <w:rPr>
          <w:b/>
          <w:bCs/>
          <w:lang w:val="en-US"/>
        </w:rPr>
      </w:pPr>
      <w:r w:rsidRPr="00BD1E6A">
        <w:rPr>
          <w:b/>
          <w:bCs/>
          <w:lang w:val="en-US"/>
        </w:rPr>
        <w:lastRenderedPageBreak/>
        <w:t xml:space="preserve">Proposal </w:t>
      </w:r>
      <w:r w:rsidR="002B4A3C" w:rsidRPr="00BD1E6A">
        <w:rPr>
          <w:b/>
          <w:bCs/>
          <w:lang w:val="en-US"/>
        </w:rPr>
        <w:t>11</w:t>
      </w:r>
      <w:r w:rsidRPr="00BD1E6A">
        <w:rPr>
          <w:b/>
          <w:bCs/>
          <w:lang w:val="en-US"/>
        </w:rPr>
        <w:t xml:space="preserve">: For an AP cross-slot SRS resource set, when the resource set is configured with more than one SRS resource, introduce a </w:t>
      </w:r>
      <w:r w:rsidR="00893F45" w:rsidRPr="00BD1E6A">
        <w:rPr>
          <w:b/>
          <w:bCs/>
          <w:lang w:val="en-US"/>
        </w:rPr>
        <w:t>1-bit RRC-configurable slot offset per resource.</w:t>
      </w:r>
    </w:p>
    <w:p w14:paraId="5A27970F" w14:textId="206DC72D" w:rsidR="00C11AFB" w:rsidRPr="00BD1E6A" w:rsidRDefault="00C11AFB" w:rsidP="00C11AFB">
      <w:pPr>
        <w:rPr>
          <w:b/>
          <w:lang w:val="en-US"/>
        </w:rPr>
      </w:pPr>
      <w:r w:rsidRPr="00BD1E6A">
        <w:rPr>
          <w:b/>
          <w:lang w:val="en-US"/>
        </w:rPr>
        <w:t xml:space="preserve">Proposal </w:t>
      </w:r>
      <w:r w:rsidR="002B4A3C" w:rsidRPr="00BD1E6A">
        <w:rPr>
          <w:b/>
          <w:lang w:val="en-US"/>
        </w:rPr>
        <w:t>12</w:t>
      </w:r>
      <w:r w:rsidRPr="00BD1E6A">
        <w:rPr>
          <w:b/>
          <w:lang w:val="en-US"/>
        </w:rPr>
        <w:t xml:space="preserve">: For an AP cross-slot SRS resource set, </w:t>
      </w:r>
      <w:r w:rsidR="00217893" w:rsidRPr="00BD1E6A">
        <w:rPr>
          <w:b/>
          <w:lang w:val="en-US"/>
        </w:rPr>
        <w:t xml:space="preserve">the per-resource slot offset indicates whether 1-slot offset relative to the resource-set-level slot offset – determined </w:t>
      </w:r>
      <w:r w:rsidR="00217893" w:rsidRPr="00BD1E6A">
        <w:rPr>
          <w:b/>
          <w:bCs/>
          <w:lang w:val="en-US"/>
        </w:rPr>
        <w:t>by the slot offset k and the available slot offset t (if configured) –</w:t>
      </w:r>
      <w:r w:rsidR="00217893" w:rsidRPr="00BD1E6A">
        <w:rPr>
          <w:b/>
          <w:lang w:val="en-US"/>
        </w:rPr>
        <w:t xml:space="preserve"> is to be assumed.</w:t>
      </w:r>
    </w:p>
    <w:p w14:paraId="3BDB0260" w14:textId="77777777" w:rsidR="00C11AFB" w:rsidRDefault="00C11AFB" w:rsidP="00C11AFB">
      <w:pPr>
        <w:rPr>
          <w:b/>
          <w:lang w:val="en-US"/>
        </w:rPr>
      </w:pPr>
    </w:p>
    <w:p w14:paraId="5BF6F43D" w14:textId="559DD092" w:rsidR="00C11AFB" w:rsidRPr="00470368" w:rsidRDefault="00C11AFB" w:rsidP="00C11AFB">
      <w:pPr>
        <w:rPr>
          <w:u w:val="single"/>
          <w:lang w:val="en-US"/>
        </w:rPr>
      </w:pPr>
      <w:r w:rsidRPr="00F8340F">
        <w:rPr>
          <w:b/>
          <w:u w:val="single"/>
          <w:lang w:val="en-US"/>
        </w:rPr>
        <w:t xml:space="preserve">Supported scenario for </w:t>
      </w:r>
      <w:r w:rsidR="004E35F0" w:rsidRPr="00F8340F">
        <w:rPr>
          <w:b/>
          <w:u w:val="single"/>
          <w:lang w:val="en-US"/>
        </w:rPr>
        <w:t xml:space="preserve">AP </w:t>
      </w:r>
      <w:r w:rsidRPr="00F8340F">
        <w:rPr>
          <w:b/>
          <w:u w:val="single"/>
          <w:lang w:val="en-US"/>
        </w:rPr>
        <w:t>cross-slot SRS</w:t>
      </w:r>
      <w:r w:rsidRPr="00F8340F">
        <w:rPr>
          <w:b/>
          <w:lang w:val="en-US"/>
        </w:rPr>
        <w:t>:</w:t>
      </w:r>
    </w:p>
    <w:p w14:paraId="02516C6F" w14:textId="1991A676" w:rsidR="00A17BE3" w:rsidRPr="00704D15" w:rsidRDefault="00A17BE3" w:rsidP="00A17BE3">
      <w:pPr>
        <w:rPr>
          <w:lang w:val="en-US"/>
        </w:rPr>
      </w:pPr>
      <w:r w:rsidRPr="00704D15">
        <w:rPr>
          <w:lang w:val="en-US"/>
        </w:rPr>
        <w:t xml:space="preserve">The following </w:t>
      </w:r>
      <w:r w:rsidR="00D77BA3">
        <w:rPr>
          <w:lang w:val="en-US"/>
        </w:rPr>
        <w:t xml:space="preserve">FL </w:t>
      </w:r>
      <w:r w:rsidRPr="00704D15">
        <w:rPr>
          <w:lang w:val="en-US"/>
        </w:rPr>
        <w:t xml:space="preserve">proposal </w:t>
      </w:r>
      <w:r w:rsidR="00D77BA3">
        <w:rPr>
          <w:lang w:val="en-US"/>
        </w:rPr>
        <w:t xml:space="preserve">regarding </w:t>
      </w:r>
      <w:r w:rsidR="005A09D5">
        <w:rPr>
          <w:lang w:val="en-US"/>
        </w:rPr>
        <w:t xml:space="preserve">the </w:t>
      </w:r>
      <w:r w:rsidR="00D77BA3">
        <w:rPr>
          <w:lang w:val="en-US"/>
        </w:rPr>
        <w:t xml:space="preserve">supported scenario for </w:t>
      </w:r>
      <w:r w:rsidR="004E35F0">
        <w:rPr>
          <w:lang w:val="en-US"/>
        </w:rPr>
        <w:t xml:space="preserve">AP </w:t>
      </w:r>
      <w:r w:rsidR="00D77BA3">
        <w:rPr>
          <w:lang w:val="en-US"/>
        </w:rPr>
        <w:t xml:space="preserve">cross-slot SRS </w:t>
      </w:r>
      <w:r>
        <w:rPr>
          <w:lang w:val="en-US"/>
        </w:rPr>
        <w:t xml:space="preserve">was </w:t>
      </w:r>
      <w:r w:rsidR="00E37E68">
        <w:rPr>
          <w:lang w:val="en-US"/>
        </w:rPr>
        <w:t>discussed</w:t>
      </w:r>
      <w:r>
        <w:rPr>
          <w:lang w:val="en-US"/>
        </w:rPr>
        <w:t xml:space="preserve"> during RAN1#122bis </w:t>
      </w:r>
      <w:r>
        <w:rPr>
          <w:lang w:val="en-US"/>
        </w:rPr>
        <w:fldChar w:fldCharType="begin"/>
      </w:r>
      <w:r>
        <w:rPr>
          <w:lang w:val="en-US"/>
        </w:rPr>
        <w:instrText xml:space="preserve"> REF _Ref213337388 \r \h </w:instrText>
      </w:r>
      <w:r>
        <w:rPr>
          <w:lang w:val="en-US"/>
        </w:rPr>
      </w:r>
      <w:r>
        <w:rPr>
          <w:lang w:val="en-US"/>
        </w:rPr>
        <w:fldChar w:fldCharType="separate"/>
      </w:r>
      <w:r w:rsidR="00A97B4F">
        <w:rPr>
          <w:lang w:val="en-US"/>
        </w:rPr>
        <w:t>[5]</w:t>
      </w:r>
      <w:r>
        <w:rPr>
          <w:lang w:val="en-US"/>
        </w:rPr>
        <w:fldChar w:fldCharType="end"/>
      </w:r>
      <w:r>
        <w:rPr>
          <w:lang w:val="en-US"/>
        </w:rPr>
        <w:t>:</w:t>
      </w:r>
    </w:p>
    <w:tbl>
      <w:tblPr>
        <w:tblStyle w:val="a9"/>
        <w:tblW w:w="0" w:type="auto"/>
        <w:tblLook w:val="04A0" w:firstRow="1" w:lastRow="0" w:firstColumn="1" w:lastColumn="0" w:noHBand="0" w:noVBand="1"/>
      </w:tblPr>
      <w:tblGrid>
        <w:gridCol w:w="9288"/>
      </w:tblGrid>
      <w:tr w:rsidR="00A17BE3" w:rsidRPr="00704D15" w14:paraId="5035D8A1" w14:textId="77777777" w:rsidTr="0058372A">
        <w:tc>
          <w:tcPr>
            <w:tcW w:w="9288" w:type="dxa"/>
          </w:tcPr>
          <w:p w14:paraId="4F74D5AB" w14:textId="654D1F85" w:rsidR="00A17BE3" w:rsidRPr="00A17BE3" w:rsidRDefault="00A17BE3" w:rsidP="00A17BE3">
            <w:pPr>
              <w:widowControl/>
              <w:autoSpaceDE/>
              <w:autoSpaceDN/>
              <w:spacing w:after="0"/>
              <w:jc w:val="left"/>
              <w:rPr>
                <w:rFonts w:ascii="Calibri" w:eastAsia="SimSun" w:hAnsi="Calibri" w:cs="Calibri"/>
                <w:kern w:val="0"/>
                <w:lang w:val="en-US" w:eastAsia="zh-CN"/>
              </w:rPr>
            </w:pPr>
            <w:r w:rsidRPr="00A17BE3">
              <w:rPr>
                <w:rFonts w:eastAsia="PMingLiU"/>
                <w:b/>
                <w:kern w:val="0"/>
                <w:sz w:val="18"/>
                <w:szCs w:val="20"/>
                <w:lang w:eastAsia="zh-TW"/>
              </w:rPr>
              <w:t>Proposal</w:t>
            </w:r>
            <w:r w:rsidRPr="00A17BE3">
              <w:rPr>
                <w:rFonts w:eastAsia="DengXian" w:hint="eastAsia"/>
                <w:b/>
                <w:kern w:val="0"/>
                <w:sz w:val="18"/>
                <w:szCs w:val="20"/>
                <w:lang w:eastAsia="zh-CN"/>
              </w:rPr>
              <w:t xml:space="preserve"> 2</w:t>
            </w:r>
            <w:r w:rsidRPr="00A17BE3">
              <w:rPr>
                <w:rFonts w:eastAsia="DengXian"/>
                <w:b/>
                <w:kern w:val="0"/>
                <w:sz w:val="18"/>
                <w:szCs w:val="20"/>
                <w:lang w:eastAsia="zh-CN"/>
              </w:rPr>
              <w:t>-</w:t>
            </w:r>
            <w:r w:rsidRPr="00A17BE3">
              <w:rPr>
                <w:rFonts w:eastAsia="DengXian" w:hint="eastAsia"/>
                <w:b/>
                <w:kern w:val="0"/>
                <w:sz w:val="18"/>
                <w:szCs w:val="20"/>
                <w:lang w:eastAsia="zh-CN"/>
              </w:rPr>
              <w:t>1</w:t>
            </w:r>
            <w:r w:rsidRPr="00A17BE3">
              <w:rPr>
                <w:rFonts w:eastAsia="PMingLiU"/>
                <w:kern w:val="0"/>
                <w:sz w:val="18"/>
                <w:szCs w:val="20"/>
                <w:lang w:val="en-US" w:eastAsia="zh-TW"/>
              </w:rPr>
              <w:t>:</w:t>
            </w:r>
            <w:r w:rsidRPr="00A17BE3">
              <w:rPr>
                <w:rFonts w:eastAsia="DengXian" w:hint="eastAsia"/>
                <w:kern w:val="0"/>
                <w:sz w:val="18"/>
                <w:szCs w:val="20"/>
                <w:lang w:val="en-US" w:eastAsia="zh-CN"/>
              </w:rPr>
              <w:t xml:space="preserve"> </w:t>
            </w:r>
            <w:r w:rsidRPr="00A17BE3">
              <w:rPr>
                <w:rFonts w:eastAsia="DengXian"/>
                <w:bCs/>
                <w:kern w:val="0"/>
                <w:sz w:val="18"/>
                <w:szCs w:val="20"/>
                <w:lang w:val="en-US"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sidRPr="00A17BE3">
              <w:rPr>
                <w:rFonts w:eastAsia="DengXian" w:hint="eastAsia"/>
                <w:bCs/>
                <w:kern w:val="0"/>
                <w:sz w:val="18"/>
                <w:szCs w:val="20"/>
                <w:lang w:val="en-US" w:eastAsia="zh-CN"/>
              </w:rPr>
              <w:t xml:space="preserve"> (i.e., scenario 2)</w:t>
            </w:r>
            <w:r w:rsidRPr="00A17BE3">
              <w:rPr>
                <w:rFonts w:eastAsia="DengXian"/>
                <w:bCs/>
                <w:kern w:val="0"/>
                <w:sz w:val="18"/>
                <w:szCs w:val="20"/>
                <w:lang w:val="en-US" w:eastAsia="zh-CN"/>
              </w:rPr>
              <w:t>.</w:t>
            </w:r>
          </w:p>
        </w:tc>
      </w:tr>
    </w:tbl>
    <w:p w14:paraId="61151EF4" w14:textId="77777777" w:rsidR="00A17BE3" w:rsidRPr="00A17BE3" w:rsidRDefault="00A17BE3" w:rsidP="00C11AFB">
      <w:pPr>
        <w:rPr>
          <w:lang w:val="en-US"/>
        </w:rPr>
      </w:pPr>
    </w:p>
    <w:p w14:paraId="455BD454" w14:textId="5985A8A1" w:rsidR="00145FC4" w:rsidRPr="004A17D3" w:rsidRDefault="004A00FB" w:rsidP="00C11AFB">
      <w:pPr>
        <w:rPr>
          <w:lang w:val="en-US"/>
        </w:rPr>
      </w:pPr>
      <w:r>
        <w:rPr>
          <w:lang w:val="en-US"/>
        </w:rPr>
        <w:fldChar w:fldCharType="begin"/>
      </w:r>
      <w:r>
        <w:rPr>
          <w:lang w:val="en-US"/>
        </w:rPr>
        <w:instrText xml:space="preserve"> REF _Ref213352061 \h </w:instrText>
      </w:r>
      <w:r>
        <w:rPr>
          <w:lang w:val="en-US"/>
        </w:rPr>
      </w:r>
      <w:r>
        <w:rPr>
          <w:lang w:val="en-US"/>
        </w:rPr>
        <w:fldChar w:fldCharType="separate"/>
      </w:r>
      <w:r w:rsidR="00A97B4F">
        <w:t xml:space="preserve">Figure </w:t>
      </w:r>
      <w:r w:rsidR="00A97B4F">
        <w:rPr>
          <w:noProof/>
        </w:rPr>
        <w:t>3</w:t>
      </w:r>
      <w:r>
        <w:rPr>
          <w:lang w:val="en-US"/>
        </w:rPr>
        <w:fldChar w:fldCharType="end"/>
      </w:r>
      <w:r>
        <w:rPr>
          <w:lang w:val="en-US"/>
        </w:rPr>
        <w:t xml:space="preserve"> illustrates an example</w:t>
      </w:r>
      <w:r w:rsidR="00967F17">
        <w:rPr>
          <w:lang w:val="en-US"/>
        </w:rPr>
        <w:t xml:space="preserve"> of scenario 2</w:t>
      </w:r>
      <w:r>
        <w:rPr>
          <w:lang w:val="en-US"/>
        </w:rPr>
        <w:t>.</w:t>
      </w:r>
      <w:r w:rsidR="00E37E68">
        <w:rPr>
          <w:lang w:val="en-US"/>
        </w:rPr>
        <w:t xml:space="preserve"> This scenario enables</w:t>
      </w:r>
      <w:r w:rsidR="00967F17">
        <w:rPr>
          <w:lang w:val="en-US"/>
        </w:rPr>
        <w:t xml:space="preserve"> </w:t>
      </w:r>
      <w:r w:rsidR="00575479">
        <w:rPr>
          <w:lang w:val="en-US"/>
        </w:rPr>
        <w:t>transmi</w:t>
      </w:r>
      <w:r w:rsidR="00E37E68">
        <w:rPr>
          <w:lang w:val="en-US"/>
        </w:rPr>
        <w:t>ssion of</w:t>
      </w:r>
      <w:r w:rsidR="00575479">
        <w:rPr>
          <w:lang w:val="en-US"/>
        </w:rPr>
        <w:t xml:space="preserve"> </w:t>
      </w:r>
      <w:r w:rsidR="00575479" w:rsidRPr="00BD1E6A">
        <w:rPr>
          <w:lang w:val="en-US"/>
        </w:rPr>
        <w:t xml:space="preserve">multiple SRS resources in </w:t>
      </w:r>
      <w:r w:rsidR="00605C6C">
        <w:rPr>
          <w:lang w:val="en-US"/>
        </w:rPr>
        <w:t>closely located</w:t>
      </w:r>
      <w:r w:rsidR="00575479" w:rsidRPr="00BD1E6A">
        <w:rPr>
          <w:lang w:val="en-US"/>
        </w:rPr>
        <w:t xml:space="preserve"> symbols</w:t>
      </w:r>
      <w:r w:rsidR="00575479">
        <w:rPr>
          <w:lang w:val="en-US"/>
        </w:rPr>
        <w:t xml:space="preserve"> without </w:t>
      </w:r>
      <w:r w:rsidR="00E37E68">
        <w:rPr>
          <w:lang w:val="en-US"/>
        </w:rPr>
        <w:t xml:space="preserve">compromising </w:t>
      </w:r>
      <w:r w:rsidR="00967F17">
        <w:rPr>
          <w:lang w:val="en-US"/>
        </w:rPr>
        <w:t>flexibility on resource utilization</w:t>
      </w:r>
      <w:r w:rsidR="006C3D0D">
        <w:rPr>
          <w:lang w:val="en-US"/>
        </w:rPr>
        <w:t>.</w:t>
      </w:r>
      <w:r w:rsidR="002D4868">
        <w:rPr>
          <w:lang w:val="en-US"/>
        </w:rPr>
        <w:t xml:space="preserve"> </w:t>
      </w:r>
      <w:r>
        <w:rPr>
          <w:lang w:val="en-US"/>
        </w:rPr>
        <w:t>Compared to</w:t>
      </w:r>
      <w:r w:rsidR="002D4868">
        <w:rPr>
          <w:lang w:val="en-US"/>
        </w:rPr>
        <w:t xml:space="preserve"> scenario 1 depicted in</w:t>
      </w:r>
      <w:r>
        <w:rPr>
          <w:lang w:val="en-US"/>
        </w:rPr>
        <w:t xml:space="preserve"> </w:t>
      </w:r>
      <w:r>
        <w:rPr>
          <w:lang w:val="en-US"/>
        </w:rPr>
        <w:fldChar w:fldCharType="begin"/>
      </w:r>
      <w:r>
        <w:rPr>
          <w:lang w:val="en-US"/>
        </w:rPr>
        <w:instrText xml:space="preserve"> REF _Ref213338356 \h </w:instrText>
      </w:r>
      <w:r>
        <w:rPr>
          <w:lang w:val="en-US"/>
        </w:rPr>
      </w:r>
      <w:r>
        <w:rPr>
          <w:lang w:val="en-US"/>
        </w:rPr>
        <w:fldChar w:fldCharType="separate"/>
      </w:r>
      <w:r w:rsidR="00A97B4F" w:rsidRPr="00BD1E6A">
        <w:t xml:space="preserve">Figure </w:t>
      </w:r>
      <w:r w:rsidR="00A97B4F">
        <w:rPr>
          <w:noProof/>
        </w:rPr>
        <w:t>1</w:t>
      </w:r>
      <w:r>
        <w:rPr>
          <w:lang w:val="en-US"/>
        </w:rPr>
        <w:fldChar w:fldCharType="end"/>
      </w:r>
      <w:r>
        <w:rPr>
          <w:lang w:val="en-US"/>
        </w:rPr>
        <w:t xml:space="preserve">, </w:t>
      </w:r>
      <w:r w:rsidR="004E35F0">
        <w:rPr>
          <w:lang w:val="en-US"/>
        </w:rPr>
        <w:t xml:space="preserve">the only difference </w:t>
      </w:r>
      <w:r w:rsidR="00E37E68">
        <w:rPr>
          <w:lang w:val="en-US"/>
        </w:rPr>
        <w:t>lies in whether</w:t>
      </w:r>
      <w:r w:rsidR="002D4868">
        <w:rPr>
          <w:lang w:val="en-US"/>
        </w:rPr>
        <w:t xml:space="preserve"> </w:t>
      </w:r>
      <w:r w:rsidR="00025567">
        <w:rPr>
          <w:lang w:val="en-US"/>
        </w:rPr>
        <w:t xml:space="preserve">SRS resource 1 is </w:t>
      </w:r>
      <w:r w:rsidR="00E37E68">
        <w:rPr>
          <w:lang w:val="en-US"/>
        </w:rPr>
        <w:t xml:space="preserve">configured as </w:t>
      </w:r>
      <w:r w:rsidR="00025567">
        <w:rPr>
          <w:lang w:val="en-US"/>
        </w:rPr>
        <w:t>a cross-slot SRS resource or not.</w:t>
      </w:r>
      <w:r w:rsidR="004A17D3">
        <w:rPr>
          <w:lang w:val="en-US"/>
        </w:rPr>
        <w:t xml:space="preserve"> In our view, </w:t>
      </w:r>
      <w:r w:rsidR="002D4868">
        <w:rPr>
          <w:lang w:val="en-US"/>
        </w:rPr>
        <w:t xml:space="preserve">supporting scenario 2 </w:t>
      </w:r>
      <w:r w:rsidR="00E37E68">
        <w:rPr>
          <w:lang w:val="en-US"/>
        </w:rPr>
        <w:t xml:space="preserve">would have minimal </w:t>
      </w:r>
      <w:r w:rsidR="002D4868">
        <w:rPr>
          <w:lang w:val="en-US"/>
        </w:rPr>
        <w:t>specification impact</w:t>
      </w:r>
      <w:r w:rsidR="004A17D3" w:rsidRPr="00470368">
        <w:rPr>
          <w:lang w:val="en-US"/>
        </w:rPr>
        <w:t>.</w:t>
      </w:r>
    </w:p>
    <w:p w14:paraId="02ADF38A" w14:textId="14C50305" w:rsidR="00B11693" w:rsidRDefault="00B11693" w:rsidP="00B93F67">
      <w:pPr>
        <w:jc w:val="center"/>
        <w:rPr>
          <w:lang w:val="en-US"/>
        </w:rPr>
      </w:pPr>
      <w:r>
        <w:rPr>
          <w:noProof/>
        </w:rPr>
        <w:drawing>
          <wp:inline distT="0" distB="0" distL="0" distR="0" wp14:anchorId="1B2D3014" wp14:editId="708B4DF5">
            <wp:extent cx="3780000" cy="8036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0000" cy="803650"/>
                    </a:xfrm>
                    <a:prstGeom prst="rect">
                      <a:avLst/>
                    </a:prstGeom>
                    <a:noFill/>
                    <a:ln>
                      <a:noFill/>
                    </a:ln>
                  </pic:spPr>
                </pic:pic>
              </a:graphicData>
            </a:graphic>
          </wp:inline>
        </w:drawing>
      </w:r>
    </w:p>
    <w:p w14:paraId="6D2CAE54" w14:textId="082C9DFD" w:rsidR="00BC5A9B" w:rsidRDefault="00BC5A9B" w:rsidP="00BC5A9B">
      <w:pPr>
        <w:pStyle w:val="a7"/>
        <w:jc w:val="center"/>
        <w:rPr>
          <w:b w:val="0"/>
        </w:rPr>
      </w:pPr>
      <w:bookmarkStart w:id="6" w:name="_Ref213352061"/>
      <w:r>
        <w:t xml:space="preserve">Figure </w:t>
      </w:r>
      <w:r>
        <w:fldChar w:fldCharType="begin"/>
      </w:r>
      <w:r>
        <w:instrText xml:space="preserve"> SEQ Figure \* ARABIC </w:instrText>
      </w:r>
      <w:r>
        <w:fldChar w:fldCharType="separate"/>
      </w:r>
      <w:r w:rsidR="00A97B4F">
        <w:rPr>
          <w:noProof/>
        </w:rPr>
        <w:t>3</w:t>
      </w:r>
      <w:r>
        <w:fldChar w:fldCharType="end"/>
      </w:r>
      <w:bookmarkEnd w:id="6"/>
      <w:r>
        <w:t>.</w:t>
      </w:r>
      <w:r w:rsidRPr="00BC5A9B">
        <w:rPr>
          <w:b w:val="0"/>
        </w:rPr>
        <w:t xml:space="preserve"> </w:t>
      </w:r>
      <w:r w:rsidRPr="00423346">
        <w:rPr>
          <w:b w:val="0"/>
        </w:rPr>
        <w:t>Example</w:t>
      </w:r>
      <w:r w:rsidR="005A09D5" w:rsidRPr="00423346">
        <w:rPr>
          <w:b w:val="0"/>
        </w:rPr>
        <w:t xml:space="preserve"> </w:t>
      </w:r>
      <w:r w:rsidR="00423346">
        <w:rPr>
          <w:b w:val="0"/>
        </w:rPr>
        <w:t xml:space="preserve">of </w:t>
      </w:r>
      <w:r w:rsidR="005A09D5" w:rsidRPr="00423346">
        <w:rPr>
          <w:b w:val="0"/>
        </w:rPr>
        <w:t>scenario 2</w:t>
      </w:r>
    </w:p>
    <w:p w14:paraId="4D56B72A" w14:textId="0FFA69D9" w:rsidR="00C11AFB" w:rsidRDefault="00C11AFB" w:rsidP="00C11AFB">
      <w:pPr>
        <w:rPr>
          <w:b/>
          <w:lang w:val="en-US"/>
        </w:rPr>
      </w:pPr>
      <w:r w:rsidRPr="00470368">
        <w:rPr>
          <w:b/>
          <w:lang w:val="en-US"/>
        </w:rPr>
        <w:t xml:space="preserve">Proposal </w:t>
      </w:r>
      <w:r w:rsidR="00A77EC1">
        <w:rPr>
          <w:b/>
          <w:lang w:val="en-US"/>
        </w:rPr>
        <w:t>13</w:t>
      </w:r>
      <w:r w:rsidRPr="00470368">
        <w:rPr>
          <w:b/>
          <w:lang w:val="en-US"/>
        </w:rPr>
        <w:t xml:space="preserve">: </w:t>
      </w:r>
      <w:r>
        <w:rPr>
          <w:b/>
          <w:lang w:val="en-US"/>
        </w:rPr>
        <w:t>For an AP cross-slot SRS resource set, support the resource set to include at least one SRS resource with time-domain resource entirely in the first S slot, and at least one other SRS resource with time-domain resource entirely in the second U slot (i.e., scenario 2).</w:t>
      </w:r>
    </w:p>
    <w:p w14:paraId="12BDAE7C" w14:textId="77777777" w:rsidR="00C11AFB" w:rsidRPr="00470368" w:rsidRDefault="00C11AFB" w:rsidP="00C11AFB">
      <w:pPr>
        <w:rPr>
          <w:b/>
          <w:lang w:val="en-US"/>
        </w:rPr>
      </w:pPr>
    </w:p>
    <w:p w14:paraId="11DB97ED" w14:textId="3664E511" w:rsidR="00C11AFB" w:rsidRPr="00BD1E6A" w:rsidRDefault="00BE5895" w:rsidP="00C11AFB">
      <w:pPr>
        <w:rPr>
          <w:u w:val="single"/>
          <w:lang w:val="en-US"/>
        </w:rPr>
      </w:pPr>
      <w:r w:rsidRPr="00BD1E6A">
        <w:rPr>
          <w:b/>
          <w:u w:val="single"/>
          <w:lang w:val="en-US"/>
        </w:rPr>
        <w:t>Supported</w:t>
      </w:r>
      <w:r w:rsidR="00C11AFB" w:rsidRPr="00BD1E6A">
        <w:rPr>
          <w:b/>
          <w:u w:val="single"/>
          <w:lang w:val="en-US"/>
        </w:rPr>
        <w:t xml:space="preserve"> number</w:t>
      </w:r>
      <w:r w:rsidR="00C6498E" w:rsidRPr="00BD1E6A">
        <w:rPr>
          <w:b/>
          <w:u w:val="single"/>
          <w:lang w:val="en-US"/>
        </w:rPr>
        <w:t>s</w:t>
      </w:r>
      <w:r w:rsidR="00C11AFB" w:rsidRPr="00BD1E6A">
        <w:rPr>
          <w:b/>
          <w:u w:val="single"/>
          <w:lang w:val="en-US"/>
        </w:rPr>
        <w:t xml:space="preserve"> of SRS symbols and repetition symbols</w:t>
      </w:r>
      <w:r w:rsidR="0088165B" w:rsidRPr="00BD1E6A">
        <w:rPr>
          <w:b/>
          <w:u w:val="single"/>
          <w:lang w:val="en-US"/>
        </w:rPr>
        <w:t xml:space="preserve"> for cross-slot SRS resource</w:t>
      </w:r>
      <w:r w:rsidR="00C11AFB" w:rsidRPr="00BD1E6A">
        <w:rPr>
          <w:b/>
          <w:lang w:val="en-US"/>
        </w:rPr>
        <w:t>:</w:t>
      </w:r>
    </w:p>
    <w:p w14:paraId="44D0E38C" w14:textId="74849B0D" w:rsidR="008C462F" w:rsidRPr="00BD1E6A" w:rsidRDefault="00636044" w:rsidP="008C462F">
      <w:pPr>
        <w:rPr>
          <w:lang w:val="en-US"/>
        </w:rPr>
      </w:pPr>
      <w:r w:rsidRPr="00BD1E6A">
        <w:rPr>
          <w:lang w:val="en-US"/>
        </w:rPr>
        <w:t xml:space="preserve">For </w:t>
      </w:r>
      <w:r w:rsidR="001925A8" w:rsidRPr="00BD1E6A">
        <w:rPr>
          <w:lang w:val="en-US"/>
        </w:rPr>
        <w:t xml:space="preserve">a </w:t>
      </w:r>
      <w:r w:rsidRPr="00BD1E6A">
        <w:rPr>
          <w:lang w:val="en-US"/>
        </w:rPr>
        <w:t>cross-slot SRS resource, t</w:t>
      </w:r>
      <w:r w:rsidR="005B2DFB" w:rsidRPr="00BD1E6A">
        <w:rPr>
          <w:lang w:val="en-US"/>
        </w:rPr>
        <w:t xml:space="preserve">he </w:t>
      </w:r>
      <w:r w:rsidRPr="00BD1E6A">
        <w:rPr>
          <w:lang w:val="en-US"/>
        </w:rPr>
        <w:t>supported number</w:t>
      </w:r>
      <w:r w:rsidR="00C6498E" w:rsidRPr="00BD1E6A">
        <w:rPr>
          <w:lang w:val="en-US"/>
        </w:rPr>
        <w:t>s</w:t>
      </w:r>
      <w:r w:rsidRPr="00BD1E6A">
        <w:rPr>
          <w:lang w:val="en-US"/>
        </w:rPr>
        <w:t xml:space="preserve"> of SRS symbols and repetition symbols </w:t>
      </w:r>
      <w:r w:rsidR="008C462F" w:rsidRPr="00BD1E6A">
        <w:rPr>
          <w:lang w:val="en-US"/>
        </w:rPr>
        <w:t>w</w:t>
      </w:r>
      <w:r w:rsidRPr="00BD1E6A">
        <w:rPr>
          <w:lang w:val="en-US"/>
        </w:rPr>
        <w:t>ere</w:t>
      </w:r>
      <w:r w:rsidR="008C462F" w:rsidRPr="00BD1E6A">
        <w:rPr>
          <w:lang w:val="en-US"/>
        </w:rPr>
        <w:t xml:space="preserve"> discussed during RAN1#122bis </w:t>
      </w:r>
      <w:r w:rsidR="008C462F" w:rsidRPr="00BD1E6A">
        <w:rPr>
          <w:lang w:val="en-US"/>
        </w:rPr>
        <w:fldChar w:fldCharType="begin"/>
      </w:r>
      <w:r w:rsidR="008C462F" w:rsidRPr="00BD1E6A">
        <w:rPr>
          <w:lang w:val="en-US"/>
        </w:rPr>
        <w:instrText xml:space="preserve"> REF _Ref213337388 \r \h </w:instrText>
      </w:r>
      <w:r w:rsidR="00B11693" w:rsidRPr="00BD1E6A">
        <w:rPr>
          <w:lang w:val="en-US"/>
        </w:rPr>
        <w:instrText xml:space="preserve"> \* MERGEFORMAT </w:instrText>
      </w:r>
      <w:r w:rsidR="008C462F" w:rsidRPr="00BD1E6A">
        <w:rPr>
          <w:lang w:val="en-US"/>
        </w:rPr>
      </w:r>
      <w:r w:rsidR="008C462F" w:rsidRPr="00BD1E6A">
        <w:rPr>
          <w:lang w:val="en-US"/>
        </w:rPr>
        <w:fldChar w:fldCharType="separate"/>
      </w:r>
      <w:r w:rsidR="00A97B4F">
        <w:rPr>
          <w:lang w:val="en-US"/>
        </w:rPr>
        <w:t>[5]</w:t>
      </w:r>
      <w:r w:rsidR="008C462F" w:rsidRPr="00BD1E6A">
        <w:rPr>
          <w:lang w:val="en-US"/>
        </w:rPr>
        <w:fldChar w:fldCharType="end"/>
      </w:r>
      <w:r w:rsidR="008C462F" w:rsidRPr="00BD1E6A">
        <w:rPr>
          <w:lang w:val="en-US"/>
        </w:rPr>
        <w:t>:</w:t>
      </w:r>
    </w:p>
    <w:tbl>
      <w:tblPr>
        <w:tblStyle w:val="a9"/>
        <w:tblW w:w="0" w:type="auto"/>
        <w:tblLook w:val="04A0" w:firstRow="1" w:lastRow="0" w:firstColumn="1" w:lastColumn="0" w:noHBand="0" w:noVBand="1"/>
      </w:tblPr>
      <w:tblGrid>
        <w:gridCol w:w="9288"/>
      </w:tblGrid>
      <w:tr w:rsidR="009023ED" w:rsidRPr="00BD1E6A" w14:paraId="191B3CD9" w14:textId="77777777" w:rsidTr="0058372A">
        <w:tc>
          <w:tcPr>
            <w:tcW w:w="9288" w:type="dxa"/>
          </w:tcPr>
          <w:p w14:paraId="770BF309" w14:textId="77777777" w:rsidR="008C462F" w:rsidRPr="00BD1E6A" w:rsidRDefault="008C462F" w:rsidP="008C462F">
            <w:pPr>
              <w:widowControl/>
              <w:tabs>
                <w:tab w:val="left" w:pos="1440"/>
              </w:tabs>
              <w:autoSpaceDE/>
              <w:autoSpaceDN/>
              <w:spacing w:after="0"/>
              <w:rPr>
                <w:rFonts w:eastAsia="DengXian"/>
                <w:kern w:val="0"/>
                <w:sz w:val="18"/>
                <w:szCs w:val="20"/>
                <w:lang w:val="en-US" w:eastAsia="zh-CN"/>
              </w:rPr>
            </w:pPr>
            <w:r w:rsidRPr="00BD1E6A">
              <w:rPr>
                <w:rFonts w:eastAsia="DengXian"/>
                <w:b/>
                <w:kern w:val="0"/>
                <w:sz w:val="18"/>
                <w:szCs w:val="20"/>
                <w:lang w:val="en-US" w:eastAsia="zh-CN"/>
              </w:rPr>
              <w:t>Proposal 2-</w:t>
            </w:r>
            <w:r w:rsidRPr="00BD1E6A">
              <w:rPr>
                <w:rFonts w:eastAsia="DengXian" w:hint="eastAsia"/>
                <w:b/>
                <w:kern w:val="0"/>
                <w:sz w:val="18"/>
                <w:szCs w:val="20"/>
                <w:lang w:val="en-US" w:eastAsia="zh-CN"/>
              </w:rPr>
              <w:t>6-1</w:t>
            </w:r>
            <w:r w:rsidRPr="00BD1E6A">
              <w:rPr>
                <w:rFonts w:eastAsia="DengXian"/>
                <w:b/>
                <w:kern w:val="0"/>
                <w:sz w:val="18"/>
                <w:szCs w:val="20"/>
                <w:lang w:val="en-US" w:eastAsia="zh-CN"/>
              </w:rPr>
              <w:t xml:space="preserve">: </w:t>
            </w:r>
            <w:r w:rsidRPr="00BD1E6A">
              <w:rPr>
                <w:rFonts w:eastAsia="DengXian" w:hint="eastAsia"/>
                <w:kern w:val="0"/>
                <w:sz w:val="18"/>
                <w:szCs w:val="20"/>
                <w:lang w:val="en-US" w:eastAsia="zh-CN"/>
              </w:rPr>
              <w:t>For the m</w:t>
            </w:r>
            <w:r w:rsidRPr="00BD1E6A">
              <w:rPr>
                <w:rFonts w:eastAsia="DengXian"/>
                <w:kern w:val="0"/>
                <w:sz w:val="18"/>
                <w:szCs w:val="20"/>
                <w:lang w:val="en-US" w:eastAsia="zh-CN"/>
              </w:rPr>
              <w:t>aximum number of symbols per cross-slot SRS resource</w:t>
            </w:r>
            <w:r w:rsidRPr="00BD1E6A">
              <w:rPr>
                <w:rFonts w:eastAsia="DengXian" w:hint="eastAsia"/>
                <w:kern w:val="0"/>
                <w:sz w:val="18"/>
                <w:szCs w:val="20"/>
                <w:lang w:val="en-US" w:eastAsia="zh-CN"/>
              </w:rPr>
              <w:t>, down select from the following alternatives:</w:t>
            </w:r>
          </w:p>
          <w:p w14:paraId="20778C2B" w14:textId="77777777" w:rsidR="008C462F" w:rsidRPr="00BD1E6A" w:rsidRDefault="008C462F" w:rsidP="008C462F">
            <w:pPr>
              <w:widowControl/>
              <w:numPr>
                <w:ilvl w:val="0"/>
                <w:numId w:val="17"/>
              </w:numPr>
              <w:autoSpaceDE/>
              <w:autoSpaceDN/>
              <w:snapToGrid w:val="0"/>
              <w:spacing w:after="160" w:line="259" w:lineRule="auto"/>
              <w:contextualSpacing/>
              <w:jc w:val="left"/>
              <w:rPr>
                <w:rFonts w:eastAsia="DengXian"/>
                <w:kern w:val="0"/>
                <w:sz w:val="18"/>
                <w:szCs w:val="20"/>
                <w:lang w:val="en-US" w:eastAsia="zh-CN"/>
              </w:rPr>
            </w:pPr>
            <w:r w:rsidRPr="00BD1E6A">
              <w:rPr>
                <w:rFonts w:eastAsia="DengXian" w:hint="eastAsia"/>
                <w:kern w:val="0"/>
                <w:sz w:val="18"/>
                <w:szCs w:val="20"/>
                <w:lang w:val="en-US" w:eastAsia="zh-CN"/>
              </w:rPr>
              <w:t>Alt 1: limited to 14</w:t>
            </w:r>
          </w:p>
          <w:p w14:paraId="254916AE" w14:textId="77777777" w:rsidR="008C462F" w:rsidRPr="00BD1E6A" w:rsidRDefault="008C462F" w:rsidP="008C462F">
            <w:pPr>
              <w:widowControl/>
              <w:numPr>
                <w:ilvl w:val="0"/>
                <w:numId w:val="17"/>
              </w:numPr>
              <w:autoSpaceDE/>
              <w:autoSpaceDN/>
              <w:snapToGrid w:val="0"/>
              <w:spacing w:after="160" w:line="259" w:lineRule="auto"/>
              <w:contextualSpacing/>
              <w:jc w:val="left"/>
              <w:rPr>
                <w:rFonts w:eastAsia="DengXian"/>
                <w:kern w:val="0"/>
                <w:sz w:val="18"/>
                <w:szCs w:val="20"/>
                <w:lang w:val="en-US" w:eastAsia="zh-CN"/>
              </w:rPr>
            </w:pPr>
            <w:r w:rsidRPr="00BD1E6A">
              <w:rPr>
                <w:rFonts w:eastAsia="DengXian"/>
                <w:kern w:val="0"/>
                <w:sz w:val="18"/>
                <w:szCs w:val="20"/>
                <w:lang w:val="en-US" w:eastAsia="zh-CN"/>
              </w:rPr>
              <w:t>A</w:t>
            </w:r>
            <w:r w:rsidRPr="00BD1E6A">
              <w:rPr>
                <w:rFonts w:eastAsia="DengXian" w:hint="eastAsia"/>
                <w:kern w:val="0"/>
                <w:sz w:val="18"/>
                <w:szCs w:val="20"/>
                <w:lang w:val="en-US" w:eastAsia="zh-CN"/>
              </w:rPr>
              <w:t>lt 2: Support values over 14</w:t>
            </w:r>
          </w:p>
          <w:p w14:paraId="7FF7C881" w14:textId="77777777" w:rsidR="008C462F" w:rsidRPr="00BD1E6A" w:rsidRDefault="008C462F" w:rsidP="008C462F">
            <w:pPr>
              <w:widowControl/>
              <w:tabs>
                <w:tab w:val="left" w:pos="1440"/>
              </w:tabs>
              <w:autoSpaceDE/>
              <w:autoSpaceDN/>
              <w:spacing w:after="0"/>
              <w:rPr>
                <w:rFonts w:eastAsia="DengXian"/>
                <w:b/>
                <w:kern w:val="0"/>
                <w:sz w:val="18"/>
                <w:szCs w:val="20"/>
                <w:lang w:val="en-US" w:eastAsia="zh-CN"/>
              </w:rPr>
            </w:pPr>
          </w:p>
          <w:p w14:paraId="5FD3FF03" w14:textId="77777777" w:rsidR="008C462F" w:rsidRPr="00BD1E6A" w:rsidRDefault="008C462F" w:rsidP="008C462F">
            <w:pPr>
              <w:widowControl/>
              <w:tabs>
                <w:tab w:val="left" w:pos="1440"/>
              </w:tabs>
              <w:autoSpaceDE/>
              <w:autoSpaceDN/>
              <w:spacing w:after="0"/>
              <w:rPr>
                <w:rFonts w:eastAsia="DengXian"/>
                <w:kern w:val="0"/>
                <w:sz w:val="18"/>
                <w:szCs w:val="20"/>
                <w:lang w:val="en-US" w:eastAsia="zh-CN"/>
              </w:rPr>
            </w:pPr>
            <w:r w:rsidRPr="00BD1E6A">
              <w:rPr>
                <w:rFonts w:eastAsia="DengXian"/>
                <w:b/>
                <w:kern w:val="0"/>
                <w:sz w:val="18"/>
                <w:szCs w:val="20"/>
                <w:lang w:val="en-US" w:eastAsia="zh-CN"/>
              </w:rPr>
              <w:t>Proposal 2-</w:t>
            </w:r>
            <w:r w:rsidRPr="00BD1E6A">
              <w:rPr>
                <w:rFonts w:eastAsia="DengXian" w:hint="eastAsia"/>
                <w:b/>
                <w:kern w:val="0"/>
                <w:sz w:val="18"/>
                <w:szCs w:val="20"/>
                <w:lang w:val="en-US" w:eastAsia="zh-CN"/>
              </w:rPr>
              <w:t>6-2</w:t>
            </w:r>
            <w:r w:rsidRPr="00BD1E6A">
              <w:rPr>
                <w:rFonts w:eastAsia="DengXian"/>
                <w:b/>
                <w:kern w:val="0"/>
                <w:sz w:val="18"/>
                <w:szCs w:val="20"/>
                <w:lang w:val="en-US" w:eastAsia="zh-CN"/>
              </w:rPr>
              <w:t xml:space="preserve">: </w:t>
            </w:r>
            <w:r w:rsidRPr="00BD1E6A">
              <w:rPr>
                <w:rFonts w:eastAsia="DengXian" w:hint="eastAsia"/>
                <w:kern w:val="0"/>
                <w:sz w:val="18"/>
                <w:szCs w:val="20"/>
                <w:lang w:val="en-US" w:eastAsia="zh-CN"/>
              </w:rPr>
              <w:t>For the m</w:t>
            </w:r>
            <w:r w:rsidRPr="00BD1E6A">
              <w:rPr>
                <w:rFonts w:eastAsia="DengXian"/>
                <w:kern w:val="0"/>
                <w:sz w:val="18"/>
                <w:szCs w:val="20"/>
                <w:lang w:val="en-US" w:eastAsia="zh-CN"/>
              </w:rPr>
              <w:t xml:space="preserve">aximum number of </w:t>
            </w:r>
            <w:r w:rsidRPr="00BD1E6A">
              <w:rPr>
                <w:rFonts w:eastAsia="DengXian" w:hint="eastAsia"/>
                <w:kern w:val="0"/>
                <w:sz w:val="18"/>
                <w:szCs w:val="20"/>
                <w:lang w:val="en-US" w:eastAsia="zh-CN"/>
              </w:rPr>
              <w:t>repetition factor, down select from the following alternatives:</w:t>
            </w:r>
          </w:p>
          <w:p w14:paraId="62EB038F" w14:textId="77777777" w:rsidR="008C462F" w:rsidRPr="00BD1E6A" w:rsidRDefault="008C462F" w:rsidP="008C462F">
            <w:pPr>
              <w:widowControl/>
              <w:numPr>
                <w:ilvl w:val="0"/>
                <w:numId w:val="17"/>
              </w:numPr>
              <w:autoSpaceDE/>
              <w:autoSpaceDN/>
              <w:snapToGrid w:val="0"/>
              <w:spacing w:after="160" w:line="259" w:lineRule="auto"/>
              <w:contextualSpacing/>
              <w:jc w:val="left"/>
              <w:rPr>
                <w:rFonts w:eastAsia="DengXian"/>
                <w:kern w:val="0"/>
                <w:sz w:val="18"/>
                <w:szCs w:val="20"/>
                <w:lang w:val="en-US" w:eastAsia="zh-CN"/>
              </w:rPr>
            </w:pPr>
            <w:r w:rsidRPr="00BD1E6A">
              <w:rPr>
                <w:rFonts w:eastAsia="DengXian" w:hint="eastAsia"/>
                <w:kern w:val="0"/>
                <w:sz w:val="18"/>
                <w:szCs w:val="20"/>
                <w:lang w:val="en-US" w:eastAsia="zh-CN"/>
              </w:rPr>
              <w:t>Alt 1: limited to 14</w:t>
            </w:r>
          </w:p>
          <w:p w14:paraId="1CB64FAC" w14:textId="683E2F18" w:rsidR="008C462F" w:rsidRPr="00BD1E6A" w:rsidRDefault="008C462F" w:rsidP="008C462F">
            <w:pPr>
              <w:widowControl/>
              <w:numPr>
                <w:ilvl w:val="0"/>
                <w:numId w:val="17"/>
              </w:numPr>
              <w:autoSpaceDE/>
              <w:autoSpaceDN/>
              <w:snapToGrid w:val="0"/>
              <w:spacing w:after="160" w:line="259" w:lineRule="auto"/>
              <w:contextualSpacing/>
              <w:jc w:val="left"/>
              <w:rPr>
                <w:rFonts w:eastAsia="DengXian"/>
                <w:kern w:val="0"/>
                <w:sz w:val="18"/>
                <w:szCs w:val="20"/>
                <w:lang w:val="en-US" w:eastAsia="zh-CN"/>
              </w:rPr>
            </w:pPr>
            <w:r w:rsidRPr="00BD1E6A">
              <w:rPr>
                <w:rFonts w:eastAsia="DengXian"/>
                <w:kern w:val="0"/>
                <w:sz w:val="18"/>
                <w:szCs w:val="20"/>
                <w:lang w:val="en-US" w:eastAsia="zh-CN"/>
              </w:rPr>
              <w:t>A</w:t>
            </w:r>
            <w:r w:rsidRPr="00BD1E6A">
              <w:rPr>
                <w:rFonts w:eastAsia="DengXian" w:hint="eastAsia"/>
                <w:kern w:val="0"/>
                <w:sz w:val="18"/>
                <w:szCs w:val="20"/>
                <w:lang w:val="en-US" w:eastAsia="zh-CN"/>
              </w:rPr>
              <w:t>lt 2: Support values over 14</w:t>
            </w:r>
          </w:p>
        </w:tc>
      </w:tr>
    </w:tbl>
    <w:p w14:paraId="2D9F93C5" w14:textId="77777777" w:rsidR="008C462F" w:rsidRPr="00BD1E6A" w:rsidRDefault="008C462F" w:rsidP="00C11AFB">
      <w:pPr>
        <w:rPr>
          <w:lang w:val="en-US"/>
        </w:rPr>
      </w:pPr>
    </w:p>
    <w:p w14:paraId="0623153C" w14:textId="690314FD" w:rsidR="00AE01AF" w:rsidRPr="00BD1E6A" w:rsidRDefault="00250CE2" w:rsidP="00C11AFB">
      <w:pPr>
        <w:rPr>
          <w:lang w:val="en-US"/>
        </w:rPr>
      </w:pPr>
      <w:r w:rsidRPr="00BD1E6A">
        <w:rPr>
          <w:lang w:val="en-US"/>
        </w:rPr>
        <w:t xml:space="preserve">We </w:t>
      </w:r>
      <w:r w:rsidR="00371773" w:rsidRPr="00BD1E6A">
        <w:rPr>
          <w:lang w:val="en-US"/>
        </w:rPr>
        <w:t>consider that</w:t>
      </w:r>
      <w:r w:rsidR="00EE4A68" w:rsidRPr="00BD1E6A">
        <w:rPr>
          <w:rFonts w:hint="eastAsia"/>
          <w:lang w:val="en-US"/>
        </w:rPr>
        <w:t xml:space="preserve"> </w:t>
      </w:r>
      <w:r w:rsidRPr="00BD1E6A">
        <w:rPr>
          <w:lang w:val="en-US"/>
        </w:rPr>
        <w:t>supporting more than 14 repetition symbols</w:t>
      </w:r>
      <w:r w:rsidR="002357DD" w:rsidRPr="00BD1E6A">
        <w:rPr>
          <w:lang w:val="en-US"/>
        </w:rPr>
        <w:t xml:space="preserve"> provides</w:t>
      </w:r>
      <w:r w:rsidR="00371773" w:rsidRPr="00BD1E6A">
        <w:rPr>
          <w:lang w:val="en-US"/>
        </w:rPr>
        <w:t xml:space="preserve"> only</w:t>
      </w:r>
      <w:r w:rsidR="002357DD" w:rsidRPr="00BD1E6A">
        <w:rPr>
          <w:lang w:val="en-US"/>
        </w:rPr>
        <w:t xml:space="preserve"> marginal </w:t>
      </w:r>
      <w:r w:rsidR="00EE16CF" w:rsidRPr="00BD1E6A">
        <w:rPr>
          <w:lang w:val="en-US"/>
        </w:rPr>
        <w:t>gain</w:t>
      </w:r>
      <w:r w:rsidR="005D3B29" w:rsidRPr="00BD1E6A">
        <w:rPr>
          <w:lang w:val="en-US"/>
        </w:rPr>
        <w:t>.</w:t>
      </w:r>
    </w:p>
    <w:p w14:paraId="36491DA1" w14:textId="2E027CA9" w:rsidR="00003660" w:rsidRPr="00BD1E6A" w:rsidRDefault="00003660" w:rsidP="00C11AFB">
      <w:pPr>
        <w:rPr>
          <w:lang w:val="en-US"/>
        </w:rPr>
      </w:pPr>
      <w:r w:rsidRPr="00BD1E6A">
        <w:rPr>
          <w:rFonts w:hint="eastAsia"/>
          <w:b/>
          <w:lang w:val="en-US"/>
        </w:rPr>
        <w:t>P</w:t>
      </w:r>
      <w:r w:rsidRPr="00BD1E6A">
        <w:rPr>
          <w:b/>
          <w:lang w:val="en-US"/>
        </w:rPr>
        <w:t>roposal 14: For a cross-slot SRS resource, limit the number of repetition symbols to 14, as in legacy.</w:t>
      </w:r>
    </w:p>
    <w:p w14:paraId="19F3DD90" w14:textId="77777777" w:rsidR="00003660" w:rsidRPr="00BD1E6A" w:rsidRDefault="00003660" w:rsidP="00C11AFB">
      <w:pPr>
        <w:rPr>
          <w:lang w:val="en-US"/>
        </w:rPr>
      </w:pPr>
    </w:p>
    <w:p w14:paraId="4406B6B4" w14:textId="3244C10F" w:rsidR="00A9787D" w:rsidRPr="00BD1E6A" w:rsidRDefault="00791CA5" w:rsidP="00C11AFB">
      <w:pPr>
        <w:rPr>
          <w:lang w:val="en-US"/>
        </w:rPr>
      </w:pPr>
      <w:r w:rsidRPr="00BD1E6A">
        <w:rPr>
          <w:lang w:val="en-US"/>
        </w:rPr>
        <w:t xml:space="preserve">On the other hand, </w:t>
      </w:r>
      <w:r w:rsidR="0064523A" w:rsidRPr="00BD1E6A">
        <w:rPr>
          <w:lang w:val="en-US"/>
        </w:rPr>
        <w:t>supporting more than 14 SRS symbols can increase the number of subband</w:t>
      </w:r>
      <w:r w:rsidR="00FA2481" w:rsidRPr="00BD1E6A">
        <w:rPr>
          <w:lang w:val="en-US"/>
        </w:rPr>
        <w:t>s</w:t>
      </w:r>
      <w:r w:rsidR="0064523A" w:rsidRPr="00BD1E6A">
        <w:rPr>
          <w:lang w:val="en-US"/>
        </w:rPr>
        <w:t xml:space="preserve"> sounded </w:t>
      </w:r>
      <w:r w:rsidR="00FA2481" w:rsidRPr="00BD1E6A">
        <w:rPr>
          <w:lang w:val="en-US"/>
        </w:rPr>
        <w:t>per SRS</w:t>
      </w:r>
      <w:r w:rsidR="00A077F5" w:rsidRPr="00BD1E6A">
        <w:rPr>
          <w:lang w:val="en-US"/>
        </w:rPr>
        <w:t xml:space="preserve"> resource</w:t>
      </w:r>
      <w:r w:rsidR="00145BB9" w:rsidRPr="00BD1E6A">
        <w:rPr>
          <w:lang w:val="en-US"/>
        </w:rPr>
        <w:t xml:space="preserve"> </w:t>
      </w:r>
      <w:r w:rsidR="008173E4" w:rsidRPr="00BD1E6A">
        <w:rPr>
          <w:lang w:val="en-US"/>
        </w:rPr>
        <w:t xml:space="preserve">when </w:t>
      </w:r>
      <w:r w:rsidR="00C43FA8" w:rsidRPr="00BD1E6A">
        <w:rPr>
          <w:lang w:val="en-US"/>
        </w:rPr>
        <w:t>the</w:t>
      </w:r>
      <w:r w:rsidR="00E80240" w:rsidRPr="00BD1E6A">
        <w:rPr>
          <w:lang w:val="en-US"/>
        </w:rPr>
        <w:t xml:space="preserve"> </w:t>
      </w:r>
      <w:r w:rsidR="008173E4" w:rsidRPr="00BD1E6A">
        <w:rPr>
          <w:lang w:val="en-US"/>
        </w:rPr>
        <w:t xml:space="preserve">frequency hopping is </w:t>
      </w:r>
      <w:r w:rsidR="00E80240" w:rsidRPr="00BD1E6A">
        <w:rPr>
          <w:lang w:val="en-US"/>
        </w:rPr>
        <w:t>enabled</w:t>
      </w:r>
      <w:r w:rsidR="00A077F5" w:rsidRPr="00BD1E6A">
        <w:rPr>
          <w:lang w:val="en-US"/>
        </w:rPr>
        <w:t>.</w:t>
      </w:r>
      <w:r w:rsidR="00B11693" w:rsidRPr="00BD1E6A">
        <w:rPr>
          <w:rFonts w:hint="eastAsia"/>
          <w:lang w:val="en-US"/>
        </w:rPr>
        <w:t xml:space="preserve"> </w:t>
      </w:r>
      <w:r w:rsidR="005A52D3" w:rsidRPr="00BD1E6A">
        <w:rPr>
          <w:rFonts w:hint="eastAsia"/>
          <w:lang w:val="en-US"/>
        </w:rPr>
        <w:t>W</w:t>
      </w:r>
      <w:r w:rsidR="005A52D3" w:rsidRPr="00BD1E6A">
        <w:rPr>
          <w:lang w:val="en-US"/>
        </w:rPr>
        <w:t xml:space="preserve">hile the benefit may be limited for UL CSI </w:t>
      </w:r>
      <w:r w:rsidR="005A52D3" w:rsidRPr="00BD1E6A">
        <w:rPr>
          <w:lang w:val="en-US"/>
        </w:rPr>
        <w:lastRenderedPageBreak/>
        <w:t>acquisition</w:t>
      </w:r>
      <w:r w:rsidR="001F4B6A" w:rsidRPr="00BD1E6A">
        <w:rPr>
          <w:lang w:val="en-US"/>
        </w:rPr>
        <w:t xml:space="preserve"> </w:t>
      </w:r>
      <w:r w:rsidR="0064523A" w:rsidRPr="00BD1E6A">
        <w:rPr>
          <w:lang w:val="en-US"/>
        </w:rPr>
        <w:t xml:space="preserve">– for </w:t>
      </w:r>
      <w:r w:rsidR="001F4B6A" w:rsidRPr="00BD1E6A">
        <w:rPr>
          <w:lang w:val="en-US"/>
        </w:rPr>
        <w:t xml:space="preserve">instance, </w:t>
      </w:r>
      <w:r w:rsidR="0064523A" w:rsidRPr="00BD1E6A">
        <w:rPr>
          <w:lang w:val="en-US"/>
        </w:rPr>
        <w:t xml:space="preserve">in </w:t>
      </w:r>
      <w:r w:rsidR="00145BB9" w:rsidRPr="00BD1E6A">
        <w:rPr>
          <w:lang w:val="en-US"/>
        </w:rPr>
        <w:t xml:space="preserve">the </w:t>
      </w:r>
      <w:r w:rsidR="0064523A" w:rsidRPr="00BD1E6A">
        <w:rPr>
          <w:lang w:val="en-US"/>
        </w:rPr>
        <w:t xml:space="preserve">codebook-based usage, the TPMI indicates </w:t>
      </w:r>
      <w:r w:rsidR="001F4B6A" w:rsidRPr="00BD1E6A">
        <w:rPr>
          <w:lang w:val="en-US"/>
        </w:rPr>
        <w:t xml:space="preserve">a </w:t>
      </w:r>
      <w:r w:rsidR="0064523A" w:rsidRPr="00BD1E6A">
        <w:rPr>
          <w:lang w:val="en-US"/>
        </w:rPr>
        <w:t>wideband precoder</w:t>
      </w:r>
      <w:r w:rsidR="000465D5" w:rsidRPr="00BD1E6A">
        <w:rPr>
          <w:lang w:val="en-US"/>
        </w:rPr>
        <w:t xml:space="preserve"> </w:t>
      </w:r>
      <w:r w:rsidR="000C6906" w:rsidRPr="00BD1E6A">
        <w:rPr>
          <w:lang w:val="en-US"/>
        </w:rPr>
        <w:t>for UL transmission</w:t>
      </w:r>
      <w:r w:rsidR="0064523A" w:rsidRPr="00BD1E6A">
        <w:rPr>
          <w:lang w:val="en-US"/>
        </w:rPr>
        <w:t xml:space="preserve">, </w:t>
      </w:r>
      <w:r w:rsidR="001F4B6A" w:rsidRPr="00BD1E6A">
        <w:rPr>
          <w:lang w:val="en-US"/>
        </w:rPr>
        <w:t xml:space="preserve">and thus a few subbands not being sounded may have little impact on CSI accuracy </w:t>
      </w:r>
      <w:r w:rsidR="0064523A" w:rsidRPr="00BD1E6A">
        <w:rPr>
          <w:lang w:val="en-US"/>
        </w:rPr>
        <w:t xml:space="preserve">– there is potential gain </w:t>
      </w:r>
      <w:r w:rsidR="001F4B6A" w:rsidRPr="00BD1E6A">
        <w:rPr>
          <w:lang w:val="en-US"/>
        </w:rPr>
        <w:t>for</w:t>
      </w:r>
      <w:r w:rsidR="0064523A" w:rsidRPr="00BD1E6A">
        <w:rPr>
          <w:lang w:val="en-US"/>
        </w:rPr>
        <w:t xml:space="preserve"> DL CSI acquisition </w:t>
      </w:r>
      <w:r w:rsidR="001F4B6A" w:rsidRPr="00BD1E6A">
        <w:rPr>
          <w:lang w:val="en-US"/>
        </w:rPr>
        <w:t>in</w:t>
      </w:r>
      <w:r w:rsidR="0064523A" w:rsidRPr="00BD1E6A">
        <w:rPr>
          <w:lang w:val="en-US"/>
        </w:rPr>
        <w:t xml:space="preserve"> the usage of antenna switching.</w:t>
      </w:r>
      <w:r w:rsidR="00B11693" w:rsidRPr="00BD1E6A">
        <w:rPr>
          <w:rFonts w:hint="eastAsia"/>
          <w:lang w:val="en-US"/>
        </w:rPr>
        <w:t xml:space="preserve"> </w:t>
      </w:r>
      <w:r w:rsidR="00B110DD" w:rsidRPr="00BD1E6A">
        <w:rPr>
          <w:lang w:val="en-US"/>
        </w:rPr>
        <w:t>In such case</w:t>
      </w:r>
      <w:r w:rsidR="00A15EA6" w:rsidRPr="00BD1E6A">
        <w:rPr>
          <w:lang w:val="en-US"/>
        </w:rPr>
        <w:t>s</w:t>
      </w:r>
      <w:r w:rsidR="0064523A" w:rsidRPr="00BD1E6A">
        <w:rPr>
          <w:lang w:val="en-US"/>
        </w:rPr>
        <w:t xml:space="preserve">, depending on the frequency hopping </w:t>
      </w:r>
      <w:r w:rsidR="00E645DE" w:rsidRPr="00BD1E6A">
        <w:rPr>
          <w:lang w:val="en-US"/>
        </w:rPr>
        <w:t>configuration</w:t>
      </w:r>
      <w:r w:rsidR="0064523A" w:rsidRPr="00BD1E6A">
        <w:rPr>
          <w:lang w:val="en-US"/>
        </w:rPr>
        <w:t xml:space="preserve">, transmitting SRS over </w:t>
      </w:r>
      <w:r w:rsidR="00E645DE" w:rsidRPr="00BD1E6A">
        <w:rPr>
          <w:lang w:val="en-US"/>
        </w:rPr>
        <w:t xml:space="preserve">more than </w:t>
      </w:r>
      <w:r w:rsidR="0064523A" w:rsidRPr="00BD1E6A">
        <w:rPr>
          <w:lang w:val="en-US"/>
        </w:rPr>
        <w:t>14 symbols allow</w:t>
      </w:r>
      <w:r w:rsidR="00126A9D" w:rsidRPr="00BD1E6A">
        <w:rPr>
          <w:lang w:val="en-US"/>
        </w:rPr>
        <w:t>s</w:t>
      </w:r>
      <w:r w:rsidR="0064523A" w:rsidRPr="00BD1E6A">
        <w:rPr>
          <w:lang w:val="en-US"/>
        </w:rPr>
        <w:t xml:space="preserve"> more subbands to be sounded</w:t>
      </w:r>
      <w:r w:rsidR="00E645DE" w:rsidRPr="00BD1E6A">
        <w:rPr>
          <w:lang w:val="en-US"/>
        </w:rPr>
        <w:t xml:space="preserve"> within a cross-slot SRS resource</w:t>
      </w:r>
      <w:r w:rsidR="0064523A" w:rsidRPr="00BD1E6A">
        <w:rPr>
          <w:lang w:val="en-US"/>
        </w:rPr>
        <w:t xml:space="preserve">, which can </w:t>
      </w:r>
      <w:r w:rsidR="00E645DE" w:rsidRPr="00BD1E6A">
        <w:rPr>
          <w:lang w:val="en-US"/>
        </w:rPr>
        <w:t>enhance</w:t>
      </w:r>
      <w:r w:rsidR="0064523A" w:rsidRPr="00BD1E6A">
        <w:rPr>
          <w:lang w:val="en-US"/>
        </w:rPr>
        <w:t xml:space="preserve"> DL CSI ac</w:t>
      </w:r>
      <w:r w:rsidR="00E645DE" w:rsidRPr="00BD1E6A">
        <w:rPr>
          <w:lang w:val="en-US"/>
        </w:rPr>
        <w:t>curacy</w:t>
      </w:r>
      <w:r w:rsidR="0064523A" w:rsidRPr="00BD1E6A">
        <w:rPr>
          <w:lang w:val="en-US"/>
        </w:rPr>
        <w:t xml:space="preserve"> and </w:t>
      </w:r>
      <w:r w:rsidR="00B11693" w:rsidRPr="00BD1E6A">
        <w:rPr>
          <w:lang w:val="en-US"/>
        </w:rPr>
        <w:t>enable</w:t>
      </w:r>
      <w:r w:rsidR="004F65D6" w:rsidRPr="00BD1E6A">
        <w:rPr>
          <w:lang w:val="en-US"/>
        </w:rPr>
        <w:t xml:space="preserve"> more</w:t>
      </w:r>
      <w:r w:rsidR="0064523A" w:rsidRPr="00BD1E6A">
        <w:rPr>
          <w:lang w:val="en-US"/>
        </w:rPr>
        <w:t xml:space="preserve"> flexible DL scheduling.</w:t>
      </w:r>
    </w:p>
    <w:p w14:paraId="6F2BB642" w14:textId="0418BC91" w:rsidR="00C11AFB" w:rsidRPr="00BD1E6A" w:rsidRDefault="00C11AFB" w:rsidP="00C11AFB">
      <w:pPr>
        <w:rPr>
          <w:b/>
          <w:lang w:val="en-US"/>
        </w:rPr>
      </w:pPr>
      <w:r w:rsidRPr="00BD1E6A">
        <w:rPr>
          <w:b/>
          <w:lang w:val="en-US"/>
        </w:rPr>
        <w:t>Proposal</w:t>
      </w:r>
      <w:r w:rsidR="00A77EC1" w:rsidRPr="00BD1E6A">
        <w:rPr>
          <w:b/>
          <w:lang w:val="en-US"/>
        </w:rPr>
        <w:t xml:space="preserve"> 1</w:t>
      </w:r>
      <w:r w:rsidR="002357DD" w:rsidRPr="00BD1E6A">
        <w:rPr>
          <w:b/>
          <w:lang w:val="en-US"/>
        </w:rPr>
        <w:t>5</w:t>
      </w:r>
      <w:r w:rsidRPr="00BD1E6A">
        <w:rPr>
          <w:b/>
          <w:lang w:val="en-US"/>
        </w:rPr>
        <w:t>: For a cross-slot SRS resource, support more than 14 symbols, at least for the usage of antenna switching.</w:t>
      </w:r>
    </w:p>
    <w:p w14:paraId="3485B18D" w14:textId="77777777" w:rsidR="00134AA1" w:rsidRPr="00BD1E6A" w:rsidRDefault="00134AA1" w:rsidP="00B44547">
      <w:pPr>
        <w:rPr>
          <w:b/>
          <w:lang w:val="en-US"/>
        </w:rPr>
      </w:pPr>
    </w:p>
    <w:p w14:paraId="33F4FCC6" w14:textId="46483245" w:rsidR="00663A6A" w:rsidRPr="009C6F24" w:rsidRDefault="00663A6A" w:rsidP="00663A6A">
      <w:pPr>
        <w:pStyle w:val="1"/>
        <w:rPr>
          <w:lang w:val="en-US"/>
        </w:rPr>
      </w:pPr>
      <w:r w:rsidRPr="009C6F24">
        <w:rPr>
          <w:lang w:val="en-US" w:eastAsia="ko-KR"/>
        </w:rPr>
        <w:t>Conclusion</w:t>
      </w:r>
    </w:p>
    <w:p w14:paraId="305B906C" w14:textId="069B5274" w:rsidR="00B11A31" w:rsidRPr="00704D15" w:rsidRDefault="00B11A31" w:rsidP="00663A6A">
      <w:pPr>
        <w:rPr>
          <w:lang w:val="en-US"/>
        </w:rPr>
      </w:pPr>
      <w:r w:rsidRPr="00704D15">
        <w:rPr>
          <w:lang w:val="en-US"/>
        </w:rPr>
        <w:t>In this contribution, we have discussed enhancements</w:t>
      </w:r>
      <w:r w:rsidR="008E096D" w:rsidRPr="00704D15">
        <w:rPr>
          <w:lang w:val="en-US"/>
        </w:rPr>
        <w:t xml:space="preserve"> </w:t>
      </w:r>
      <w:r w:rsidR="000B5673" w:rsidRPr="00704D15">
        <w:rPr>
          <w:lang w:val="en-US"/>
        </w:rPr>
        <w:t>to</w:t>
      </w:r>
      <w:r w:rsidR="008E096D" w:rsidRPr="00704D15">
        <w:rPr>
          <w:lang w:val="en-US"/>
        </w:rPr>
        <w:t xml:space="preserve"> </w:t>
      </w:r>
      <w:r w:rsidR="003944BB" w:rsidRPr="00704D15">
        <w:rPr>
          <w:lang w:val="en-US"/>
        </w:rPr>
        <w:t>improvement of SRS capacity and coverage</w:t>
      </w:r>
      <w:r w:rsidRPr="00704D15">
        <w:rPr>
          <w:lang w:val="en-US"/>
        </w:rPr>
        <w:t xml:space="preserve"> for NR MIMO Phase </w:t>
      </w:r>
      <w:r w:rsidR="008E096D" w:rsidRPr="00704D15">
        <w:rPr>
          <w:lang w:val="en-US"/>
        </w:rPr>
        <w:t>6</w:t>
      </w:r>
      <w:r w:rsidRPr="00704D15">
        <w:rPr>
          <w:lang w:val="en-US"/>
        </w:rPr>
        <w:t>.</w:t>
      </w:r>
    </w:p>
    <w:p w14:paraId="7F2A112C" w14:textId="70677039" w:rsidR="007460F3" w:rsidRDefault="00257EF6" w:rsidP="00A37960">
      <w:pPr>
        <w:rPr>
          <w:lang w:val="en-US"/>
        </w:rPr>
      </w:pPr>
      <w:r w:rsidRPr="00704D15">
        <w:rPr>
          <w:lang w:val="en-US"/>
        </w:rPr>
        <w:t>We propose the followings</w:t>
      </w:r>
      <w:r w:rsidR="00E77839" w:rsidRPr="00704D15">
        <w:rPr>
          <w:lang w:val="en-US"/>
        </w:rPr>
        <w:t>:</w:t>
      </w:r>
      <w:r w:rsidR="003F3DDE" w:rsidRPr="00704D15">
        <w:rPr>
          <w:lang w:val="en-US"/>
        </w:rPr>
        <w:t xml:space="preserve"> </w:t>
      </w:r>
    </w:p>
    <w:p w14:paraId="61EA40D1" w14:textId="5BFA947B" w:rsidR="00C84C8C" w:rsidRPr="00AA74AB" w:rsidRDefault="0072542E" w:rsidP="00C84C8C">
      <w:pPr>
        <w:rPr>
          <w:b/>
          <w:bCs/>
          <w:u w:val="single"/>
          <w:lang w:val="en-US"/>
        </w:rPr>
      </w:pPr>
      <w:r>
        <w:rPr>
          <w:rFonts w:hint="eastAsia"/>
          <w:b/>
          <w:bCs/>
          <w:u w:val="single"/>
          <w:lang w:val="en-US"/>
        </w:rPr>
        <w:t>M</w:t>
      </w:r>
      <w:r w:rsidRPr="0072542E">
        <w:rPr>
          <w:b/>
          <w:bCs/>
          <w:u w:val="single"/>
          <w:lang w:val="en-US"/>
        </w:rPr>
        <w:t>ultiple frequency-domain starting positions for SRS repetition symbols within each SRS frequency hop for RB-level partial frequency sounding</w:t>
      </w:r>
      <w:r w:rsidR="00C84C8C" w:rsidRPr="00AA74AB">
        <w:rPr>
          <w:rFonts w:hint="eastAsia"/>
          <w:b/>
          <w:bCs/>
          <w:lang w:val="en-US"/>
        </w:rPr>
        <w:t>:</w:t>
      </w:r>
    </w:p>
    <w:p w14:paraId="403D0183" w14:textId="7F6FE790" w:rsidR="00C75A42" w:rsidRDefault="007611C7" w:rsidP="00C75A42">
      <w:pPr>
        <w:spacing w:after="0"/>
        <w:rPr>
          <w:b/>
          <w:bCs/>
          <w:lang w:val="en-US"/>
        </w:rPr>
      </w:pPr>
      <w:r w:rsidRPr="004936D0">
        <w:rPr>
          <w:rFonts w:hint="eastAsia"/>
          <w:b/>
          <w:bCs/>
          <w:lang w:val="en-US"/>
        </w:rPr>
        <w:t xml:space="preserve">Proposal 1: </w:t>
      </w:r>
      <w:r w:rsidRPr="004936D0">
        <w:rPr>
          <w:b/>
          <w:bCs/>
          <w:lang w:val="en-US"/>
        </w:rPr>
        <w:t xml:space="preserve">For intra-repetition hopping </w:t>
      </w:r>
      <w:r w:rsidRPr="004936D0">
        <w:rPr>
          <w:rFonts w:hint="eastAsia"/>
          <w:b/>
          <w:bCs/>
          <w:lang w:val="en-US"/>
        </w:rPr>
        <w:t xml:space="preserve">over </w:t>
      </w:r>
      <w:r w:rsidRPr="004936D0">
        <w:rPr>
          <w:b/>
          <w:bCs/>
          <w:lang w:val="en-US"/>
        </w:rPr>
        <w:t>SRS repetition symbols within each SRS frequency hop</w:t>
      </w:r>
      <w:r w:rsidRPr="004936D0">
        <w:rPr>
          <w:rFonts w:hint="eastAsia"/>
          <w:b/>
          <w:bCs/>
          <w:lang w:val="en-US"/>
        </w:rPr>
        <w:t xml:space="preserve">, support </w:t>
      </w:r>
      <w:r>
        <w:rPr>
          <w:rFonts w:hint="eastAsia"/>
          <w:b/>
          <w:bCs/>
          <w:lang w:val="en-US"/>
        </w:rPr>
        <w:t xml:space="preserve">down-selecting either consecutive mapping or </w:t>
      </w:r>
      <w:r w:rsidRPr="004936D0">
        <w:rPr>
          <w:rFonts w:hint="eastAsia"/>
          <w:b/>
          <w:bCs/>
          <w:lang w:val="en-US"/>
        </w:rPr>
        <w:t>non-consecutive mapping</w:t>
      </w:r>
      <w:r>
        <w:rPr>
          <w:rFonts w:hint="eastAsia"/>
          <w:b/>
          <w:bCs/>
          <w:lang w:val="en-US"/>
        </w:rPr>
        <w:t xml:space="preserve"> for the basic starting position patterns when R&gt;K:</w:t>
      </w:r>
    </w:p>
    <w:p w14:paraId="47DEC18E" w14:textId="77777777" w:rsidR="007611C7" w:rsidRPr="003371BF" w:rsidRDefault="007611C7" w:rsidP="00C75A42">
      <w:pPr>
        <w:widowControl/>
        <w:numPr>
          <w:ilvl w:val="0"/>
          <w:numId w:val="14"/>
        </w:numPr>
        <w:autoSpaceDE/>
        <w:autoSpaceDN/>
        <w:spacing w:after="0"/>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=K=2, select at least one of the following basic patterns:</w:t>
      </w:r>
    </w:p>
    <w:p w14:paraId="47B44551" w14:textId="77777777" w:rsidR="007611C7" w:rsidRPr="003371BF" w:rsidRDefault="007611C7" w:rsidP="00C75A42">
      <w:pPr>
        <w:widowControl/>
        <w:numPr>
          <w:ilvl w:val="1"/>
          <w:numId w:val="14"/>
        </w:numPr>
        <w:autoSpaceDE/>
        <w:autoSpaceDN/>
        <w:spacing w:after="0"/>
        <w:ind w:left="840"/>
        <w:contextualSpacing/>
        <w:rPr>
          <w:rFonts w:eastAsia="DengXian"/>
          <w:b/>
          <w:bCs/>
          <w:kern w:val="0"/>
          <w:lang w:eastAsia="zh-CN"/>
        </w:rPr>
      </w:pPr>
      <w:r w:rsidRPr="003371BF">
        <w:rPr>
          <w:rFonts w:eastAsia="DengXian"/>
          <w:b/>
          <w:bCs/>
          <w:kern w:val="0"/>
          <w:lang w:eastAsia="zh-CN"/>
        </w:rPr>
        <w:t>Alt 1 (consecutive mapping): {0,…,0,1,…,1}</w:t>
      </w:r>
    </w:p>
    <w:p w14:paraId="69D4215F" w14:textId="77777777" w:rsidR="007611C7" w:rsidRPr="003371BF" w:rsidRDefault="007611C7" w:rsidP="00C75A42">
      <w:pPr>
        <w:widowControl/>
        <w:numPr>
          <w:ilvl w:val="1"/>
          <w:numId w:val="14"/>
        </w:numPr>
        <w:autoSpaceDE/>
        <w:autoSpaceDN/>
        <w:spacing w:after="0"/>
        <w:ind w:left="840"/>
        <w:contextualSpacing/>
        <w:rPr>
          <w:rFonts w:eastAsia="DengXian"/>
          <w:b/>
          <w:bCs/>
          <w:kern w:val="0"/>
          <w:lang w:eastAsia="zh-CN"/>
        </w:rPr>
      </w:pPr>
      <w:r w:rsidRPr="003371BF">
        <w:rPr>
          <w:rFonts w:eastAsia="DengXian"/>
          <w:b/>
          <w:bCs/>
          <w:kern w:val="0"/>
          <w:lang w:eastAsia="zh-CN"/>
        </w:rPr>
        <w:t>Alt 2 (non-consecutive mapping): {0,1,,…,0,1}</w:t>
      </w:r>
    </w:p>
    <w:p w14:paraId="0A111767" w14:textId="77777777" w:rsidR="007611C7" w:rsidRPr="003371BF" w:rsidRDefault="007611C7" w:rsidP="00C75A42">
      <w:pPr>
        <w:widowControl/>
        <w:numPr>
          <w:ilvl w:val="0"/>
          <w:numId w:val="14"/>
        </w:numPr>
        <w:autoSpaceDE/>
        <w:autoSpaceDN/>
        <w:spacing w:after="0"/>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=4 and K=2, down select from the following basic patterns:</w:t>
      </w:r>
    </w:p>
    <w:p w14:paraId="4CBB6E62" w14:textId="77777777" w:rsidR="007611C7" w:rsidRPr="003371BF" w:rsidRDefault="007611C7" w:rsidP="00C75A42">
      <w:pPr>
        <w:widowControl/>
        <w:numPr>
          <w:ilvl w:val="1"/>
          <w:numId w:val="14"/>
        </w:numPr>
        <w:autoSpaceDE/>
        <w:autoSpaceDN/>
        <w:spacing w:after="0"/>
        <w:ind w:left="840"/>
        <w:contextualSpacing/>
        <w:rPr>
          <w:rFonts w:eastAsia="DengXian"/>
          <w:b/>
          <w:bCs/>
          <w:kern w:val="0"/>
          <w:lang w:eastAsia="zh-CN"/>
        </w:rPr>
      </w:pPr>
      <w:r w:rsidRPr="003371BF">
        <w:rPr>
          <w:rFonts w:eastAsia="DengXian"/>
          <w:b/>
          <w:bCs/>
          <w:kern w:val="0"/>
          <w:lang w:eastAsia="zh-CN"/>
        </w:rPr>
        <w:t>Alt 1 (consecutive mapping):{0,…,0,2,…,2}</w:t>
      </w:r>
    </w:p>
    <w:p w14:paraId="4D8686A2" w14:textId="77777777" w:rsidR="007611C7" w:rsidRPr="003371BF" w:rsidRDefault="007611C7" w:rsidP="00C75A42">
      <w:pPr>
        <w:widowControl/>
        <w:numPr>
          <w:ilvl w:val="1"/>
          <w:numId w:val="14"/>
        </w:numPr>
        <w:autoSpaceDE/>
        <w:autoSpaceDN/>
        <w:spacing w:after="0"/>
        <w:ind w:left="840"/>
        <w:contextualSpacing/>
        <w:rPr>
          <w:b/>
          <w:bCs/>
          <w:kern w:val="0"/>
          <w:lang w:eastAsia="zh-CN"/>
        </w:rPr>
      </w:pPr>
      <w:r w:rsidRPr="003371BF">
        <w:rPr>
          <w:rFonts w:eastAsia="DengXian"/>
          <w:b/>
          <w:bCs/>
          <w:kern w:val="0"/>
          <w:lang w:eastAsia="zh-CN"/>
        </w:rPr>
        <w:t>Alt 2 (non-consecutive mapping):{0,2,…,0,2}</w:t>
      </w:r>
    </w:p>
    <w:p w14:paraId="3CE7D74F" w14:textId="77777777" w:rsidR="007611C7" w:rsidRPr="003371BF" w:rsidRDefault="007611C7" w:rsidP="00C75A42">
      <w:pPr>
        <w:widowControl/>
        <w:numPr>
          <w:ilvl w:val="0"/>
          <w:numId w:val="14"/>
        </w:numPr>
        <w:autoSpaceDE/>
        <w:autoSpaceDN/>
        <w:spacing w:after="0"/>
        <w:ind w:left="420"/>
        <w:contextualSpacing/>
        <w:rPr>
          <w:rFonts w:eastAsia="DengXian"/>
          <w:b/>
          <w:bCs/>
          <w:kern w:val="0"/>
          <w:lang w:eastAsia="zh-CN"/>
        </w:rPr>
      </w:pPr>
      <w:r w:rsidRPr="003371BF">
        <w:rPr>
          <w:rFonts w:eastAsia="DengXian"/>
          <w:b/>
          <w:bCs/>
          <w:kern w:val="0"/>
          <w:lang w:eastAsia="zh-CN"/>
        </w:rPr>
        <w:t>when P</w:t>
      </w:r>
      <w:r w:rsidRPr="003371BF">
        <w:rPr>
          <w:rFonts w:eastAsia="DengXian"/>
          <w:b/>
          <w:bCs/>
          <w:kern w:val="0"/>
          <w:vertAlign w:val="subscript"/>
          <w:lang w:eastAsia="zh-CN"/>
        </w:rPr>
        <w:t>F</w:t>
      </w:r>
      <w:r w:rsidRPr="003371BF">
        <w:rPr>
          <w:rFonts w:eastAsia="DengXian"/>
          <w:b/>
          <w:bCs/>
          <w:kern w:val="0"/>
          <w:lang w:eastAsia="zh-CN"/>
        </w:rPr>
        <w:t>=K=4, down select from the following basic patterns:</w:t>
      </w:r>
    </w:p>
    <w:p w14:paraId="253BBF1A" w14:textId="77777777" w:rsidR="007611C7" w:rsidRPr="003371BF" w:rsidRDefault="007611C7" w:rsidP="00C75A42">
      <w:pPr>
        <w:widowControl/>
        <w:numPr>
          <w:ilvl w:val="1"/>
          <w:numId w:val="14"/>
        </w:numPr>
        <w:autoSpaceDE/>
        <w:autoSpaceDN/>
        <w:spacing w:after="0"/>
        <w:ind w:left="840"/>
        <w:contextualSpacing/>
        <w:rPr>
          <w:rFonts w:eastAsia="DengXian"/>
          <w:b/>
          <w:bCs/>
          <w:kern w:val="0"/>
          <w:lang w:eastAsia="zh-CN"/>
        </w:rPr>
      </w:pPr>
      <w:r w:rsidRPr="003371BF">
        <w:rPr>
          <w:rFonts w:eastAsia="DengXian"/>
          <w:b/>
          <w:bCs/>
          <w:kern w:val="0"/>
          <w:lang w:eastAsia="zh-CN"/>
        </w:rPr>
        <w:t>Alt 1 (consecutive mapping): {0,…,0,2,…,2,1,…,1,3,…,3}</w:t>
      </w:r>
    </w:p>
    <w:p w14:paraId="001F1447" w14:textId="77777777" w:rsidR="007611C7" w:rsidRPr="003371BF" w:rsidRDefault="007611C7" w:rsidP="00C75A42">
      <w:pPr>
        <w:widowControl/>
        <w:numPr>
          <w:ilvl w:val="1"/>
          <w:numId w:val="14"/>
        </w:numPr>
        <w:autoSpaceDE/>
        <w:autoSpaceDN/>
        <w:spacing w:after="0"/>
        <w:ind w:left="840"/>
        <w:contextualSpacing/>
        <w:rPr>
          <w:rFonts w:eastAsia="DengXian"/>
          <w:b/>
          <w:bCs/>
          <w:kern w:val="0"/>
          <w:lang w:eastAsia="zh-CN"/>
        </w:rPr>
      </w:pPr>
      <w:r w:rsidRPr="003371BF">
        <w:rPr>
          <w:rFonts w:eastAsia="DengXian"/>
          <w:b/>
          <w:bCs/>
          <w:kern w:val="0"/>
          <w:lang w:eastAsia="zh-CN"/>
        </w:rPr>
        <w:t>Alt 2 (non-consecutive mapping): {0,2,1,3,…,0,2,1,3}</w:t>
      </w:r>
    </w:p>
    <w:p w14:paraId="055E70F8" w14:textId="77777777" w:rsidR="007611C7" w:rsidRPr="00704D15" w:rsidRDefault="007611C7" w:rsidP="00C75A42">
      <w:pPr>
        <w:spacing w:before="180"/>
        <w:rPr>
          <w:b/>
          <w:bCs/>
          <w:lang w:val="en-US"/>
        </w:rPr>
      </w:pPr>
      <w:r w:rsidRPr="0079347F">
        <w:rPr>
          <w:b/>
          <w:bCs/>
          <w:lang w:val="en-US"/>
        </w:rPr>
        <w:t xml:space="preserve">Proposal </w:t>
      </w:r>
      <w:r w:rsidRPr="0079347F">
        <w:rPr>
          <w:rFonts w:hint="eastAsia"/>
          <w:b/>
          <w:bCs/>
          <w:lang w:val="en-US"/>
        </w:rPr>
        <w:t>2</w:t>
      </w:r>
      <w:r w:rsidRPr="0079347F">
        <w:rPr>
          <w:b/>
          <w:bCs/>
          <w:lang w:val="en-US"/>
        </w:rPr>
        <w:t>: For intra-repetition hopping for SRS repetition symbols within each SRS frequency hop, restrict repetition factor R to satisfy R is divisible by K.</w:t>
      </w:r>
    </w:p>
    <w:p w14:paraId="5AE23486" w14:textId="77777777" w:rsidR="00EA1779" w:rsidRPr="0034639A" w:rsidRDefault="00EA1779" w:rsidP="00C75A42">
      <w:pPr>
        <w:spacing w:after="0"/>
        <w:rPr>
          <w:b/>
          <w:bCs/>
          <w:lang w:val="en-US"/>
        </w:rPr>
      </w:pPr>
      <w:r w:rsidRPr="0034639A">
        <w:rPr>
          <w:rFonts w:hint="eastAsia"/>
          <w:b/>
          <w:bCs/>
          <w:lang w:val="en-US"/>
        </w:rPr>
        <w:t xml:space="preserve">Proposal </w:t>
      </w:r>
      <w:r>
        <w:rPr>
          <w:rFonts w:hint="eastAsia"/>
          <w:b/>
          <w:bCs/>
          <w:lang w:val="en-US"/>
        </w:rPr>
        <w:t>3</w:t>
      </w:r>
      <w:r w:rsidRPr="0034639A">
        <w:rPr>
          <w:rFonts w:hint="eastAsia"/>
          <w:b/>
          <w:bCs/>
          <w:lang w:val="en-US"/>
        </w:rPr>
        <w:t xml:space="preserve">: </w:t>
      </w:r>
      <w:r w:rsidRPr="0034639A">
        <w:rPr>
          <w:b/>
          <w:bCs/>
          <w:lang w:val="en-US"/>
        </w:rPr>
        <w:t xml:space="preserve">For intra-repetition hopping </w:t>
      </w:r>
      <w:r w:rsidRPr="0034639A">
        <w:rPr>
          <w:rFonts w:hint="eastAsia"/>
          <w:b/>
          <w:bCs/>
          <w:lang w:val="en-US"/>
        </w:rPr>
        <w:t xml:space="preserve">over </w:t>
      </w:r>
      <w:r w:rsidRPr="0034639A">
        <w:rPr>
          <w:b/>
          <w:bCs/>
          <w:lang w:val="en-US"/>
        </w:rPr>
        <w:t xml:space="preserve">SRS repetition symbols within each SRS frequency hop, </w:t>
      </w:r>
      <w:r w:rsidRPr="0034639A">
        <w:rPr>
          <w:rFonts w:hint="eastAsia"/>
          <w:b/>
          <w:bCs/>
          <w:lang w:val="en-US"/>
        </w:rPr>
        <w:t xml:space="preserve">regarding the exact patterns deduced from the basic patterns, </w:t>
      </w:r>
      <w:r w:rsidRPr="0034639A">
        <w:rPr>
          <w:b/>
          <w:bCs/>
          <w:lang w:val="en-US"/>
        </w:rPr>
        <w:t xml:space="preserve">support </w:t>
      </w:r>
      <w:r w:rsidRPr="0034639A">
        <w:rPr>
          <w:rFonts w:hint="eastAsia"/>
          <w:b/>
          <w:bCs/>
          <w:lang w:val="en-US"/>
        </w:rPr>
        <w:t>deriving the exact starting position for OFDM symbol</w:t>
      </w:r>
      <w:r>
        <w:rPr>
          <w:rFonts w:hint="eastAsia"/>
          <w:b/>
          <w:bCs/>
          <w:lang w:val="en-US"/>
        </w:rPr>
        <w:t xml:space="preserve"> </w:t>
      </w:r>
      <m:oMath>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oMath>
      <w:r w:rsidRPr="0034639A">
        <w:rPr>
          <w:rFonts w:hint="eastAsia"/>
          <w:b/>
          <w:bCs/>
          <w:lang w:val="en-US"/>
        </w:rPr>
        <w:t xml:space="preserve"> </w:t>
      </w:r>
      <w:r>
        <w:rPr>
          <w:rFonts w:hint="eastAsia"/>
          <w:b/>
          <w:bCs/>
          <w:lang w:val="en-US"/>
        </w:rPr>
        <w:t>within an SRS frequency hop</w:t>
      </w:r>
      <w:r w:rsidRPr="0034639A">
        <w:rPr>
          <w:rFonts w:hint="eastAsia"/>
          <w:b/>
          <w:bCs/>
          <w:lang w:val="en-US"/>
        </w:rPr>
        <w:t xml:space="preserve">, </w:t>
      </w:r>
      <m:oMath>
        <m:sSubSup>
          <m:sSubSupPr>
            <m:ctrlPr>
              <w:rPr>
                <w:rFonts w:ascii="Cambria Math" w:hAnsi="Cambria Math"/>
                <w:b/>
                <w:bCs/>
                <w:i/>
                <w:lang w:val="en-US"/>
              </w:rPr>
            </m:ctrlPr>
          </m:sSubSupPr>
          <m:e>
            <m:r>
              <m:rPr>
                <m:sty m:val="bi"/>
              </m:rPr>
              <w:rPr>
                <w:rFonts w:ascii="Cambria Math" w:hAnsi="Cambria Math"/>
                <w:lang w:val="en-US"/>
              </w:rPr>
              <m:t>k</m:t>
            </m:r>
          </m:e>
          <m:sub>
            <m:r>
              <m:rPr>
                <m:sty m:val="b"/>
              </m:rPr>
              <w:rPr>
                <w:rFonts w:ascii="Cambria Math" w:hAnsi="Cambria Math"/>
                <w:lang w:val="en-US"/>
              </w:rPr>
              <m:t>F</m:t>
            </m:r>
          </m:sub>
          <m:sup>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sup>
        </m:sSubSup>
      </m:oMath>
      <w:r w:rsidRPr="0034639A">
        <w:rPr>
          <w:rFonts w:hint="eastAsia"/>
          <w:b/>
          <w:bCs/>
          <w:lang w:val="en-US"/>
        </w:rPr>
        <w:t xml:space="preserve">, from the basic starting position for OFDM symbol </w:t>
      </w:r>
      <w:r>
        <w:rPr>
          <w:rFonts w:hint="eastAsia"/>
          <w:b/>
          <w:bCs/>
          <w:lang w:val="en-US"/>
        </w:rPr>
        <w:t>(or OFDM symbol pair for 8-Tx with ports8tdm)</w:t>
      </w:r>
      <w:r w:rsidRPr="0034639A">
        <w:rPr>
          <w:rFonts w:hint="eastAsia"/>
          <w:b/>
          <w:bCs/>
          <w:lang w:val="en-US"/>
        </w:rPr>
        <w:t xml:space="preserve"> </w:t>
      </w:r>
      <m:oMath>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oMath>
      <w:r w:rsidRPr="0034639A">
        <w:rPr>
          <w:rFonts w:hint="eastAsia"/>
          <w:b/>
          <w:bCs/>
          <w:lang w:val="en-US"/>
        </w:rPr>
        <w:t xml:space="preserve"> </w:t>
      </w:r>
      <w:r>
        <w:rPr>
          <w:rFonts w:hint="eastAsia"/>
          <w:b/>
          <w:bCs/>
          <w:lang w:val="en-US"/>
        </w:rPr>
        <w:t>with</w:t>
      </w:r>
      <w:r w:rsidRPr="0034639A">
        <w:rPr>
          <w:rFonts w:hint="eastAsia"/>
          <w:b/>
          <w:bCs/>
          <w:lang w:val="en-US"/>
        </w:rPr>
        <w:t xml:space="preserve">in the SRS </w:t>
      </w:r>
      <w:r>
        <w:rPr>
          <w:rFonts w:hint="eastAsia"/>
          <w:b/>
          <w:bCs/>
          <w:lang w:val="en-US"/>
        </w:rPr>
        <w:t xml:space="preserve">frequency hop (i.e., </w:t>
      </w:r>
      <m:oMath>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oMath>
      <w:r>
        <w:rPr>
          <w:rFonts w:hint="eastAsia"/>
          <w:b/>
          <w:bCs/>
          <w:lang w:val="en-US"/>
        </w:rPr>
        <w:t>-</w:t>
      </w:r>
      <w:r w:rsidRPr="00DB1225">
        <w:rPr>
          <w:rFonts w:hint="eastAsia"/>
          <w:b/>
          <w:bCs/>
          <w:lang w:val="en-US"/>
        </w:rPr>
        <w:t>th</w:t>
      </w:r>
      <w:r>
        <w:rPr>
          <w:rFonts w:hint="eastAsia"/>
          <w:b/>
          <w:bCs/>
          <w:lang w:val="en-US"/>
        </w:rPr>
        <w:t xml:space="preserve"> element in the basic starting position pattern for the given </w:t>
      </w:r>
      <w:r w:rsidRPr="003B5FC1">
        <w:rPr>
          <w:rFonts w:hint="eastAsia"/>
          <w:b/>
          <w:bCs/>
          <w:i/>
          <w:iCs/>
          <w:lang w:val="en-US"/>
        </w:rPr>
        <w:t>P</w:t>
      </w:r>
      <w:r w:rsidRPr="003B5FC1">
        <w:rPr>
          <w:rFonts w:hint="eastAsia"/>
          <w:b/>
          <w:bCs/>
          <w:vertAlign w:val="subscript"/>
          <w:lang w:val="en-US"/>
        </w:rPr>
        <w:t>F</w:t>
      </w:r>
      <w:r>
        <w:rPr>
          <w:rFonts w:hint="eastAsia"/>
          <w:b/>
          <w:bCs/>
          <w:lang w:val="en-US"/>
        </w:rPr>
        <w:t xml:space="preserve"> and </w:t>
      </w:r>
      <w:r w:rsidRPr="003B5FC1">
        <w:rPr>
          <w:rFonts w:hint="eastAsia"/>
          <w:b/>
          <w:bCs/>
          <w:i/>
          <w:iCs/>
          <w:lang w:val="en-US"/>
        </w:rPr>
        <w:t>K</w:t>
      </w:r>
      <w:r>
        <w:rPr>
          <w:rFonts w:hint="eastAsia"/>
          <w:b/>
          <w:bCs/>
          <w:lang w:val="en-US"/>
        </w:rPr>
        <w:t>)</w:t>
      </w:r>
      <w:r w:rsidRPr="0034639A">
        <w:rPr>
          <w:rFonts w:hint="eastAsia"/>
          <w:b/>
          <w:bCs/>
          <w:lang w:val="en-US"/>
        </w:rPr>
        <w:t xml:space="preserve">, </w:t>
      </w:r>
      <m:oMath>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oMath>
      <w:r w:rsidRPr="0034639A">
        <w:rPr>
          <w:rFonts w:hint="eastAsia"/>
          <w:b/>
          <w:bCs/>
          <w:lang w:val="en-US"/>
        </w:rPr>
        <w:t xml:space="preserve">, and the higher-layer configured start RB index,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 xml:space="preserve">(∈{0, 1, …,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r>
          <m:rPr>
            <m:sty m:val="bi"/>
          </m:rPr>
          <w:rPr>
            <w:rFonts w:ascii="Cambria Math" w:hAnsi="Cambria Math"/>
            <w:lang w:val="en-US"/>
          </w:rPr>
          <m:t>-1})</m:t>
        </m:r>
      </m:oMath>
      <w:r w:rsidRPr="0034639A">
        <w:rPr>
          <w:rFonts w:hint="eastAsia"/>
          <w:b/>
          <w:bCs/>
          <w:lang w:val="en-US"/>
        </w:rPr>
        <w:t xml:space="preserve">, for a given </w:t>
      </w:r>
      <w:r w:rsidRPr="008A1776">
        <w:rPr>
          <w:rFonts w:hint="eastAsia"/>
          <w:b/>
          <w:bCs/>
          <w:i/>
          <w:iCs/>
          <w:lang w:val="en-US"/>
        </w:rPr>
        <w:t>P</w:t>
      </w:r>
      <w:r w:rsidRPr="0034639A">
        <w:rPr>
          <w:rFonts w:hint="eastAsia"/>
          <w:b/>
          <w:bCs/>
          <w:vertAlign w:val="subscript"/>
          <w:lang w:val="en-US"/>
        </w:rPr>
        <w:t>F</w:t>
      </w:r>
      <w:r w:rsidRPr="0034639A">
        <w:rPr>
          <w:rFonts w:hint="eastAsia"/>
          <w:b/>
          <w:bCs/>
          <w:lang w:val="en-US"/>
        </w:rPr>
        <w:t xml:space="preserve"> </w:t>
      </w:r>
      <w:r>
        <w:rPr>
          <w:rFonts w:hint="eastAsia"/>
          <w:b/>
          <w:bCs/>
          <w:lang w:val="en-US"/>
        </w:rPr>
        <w:t xml:space="preserve">and </w:t>
      </w:r>
      <w:r w:rsidRPr="00C46752">
        <w:rPr>
          <w:rFonts w:hint="eastAsia"/>
          <w:b/>
          <w:bCs/>
          <w:i/>
          <w:iCs/>
          <w:lang w:val="en-US"/>
        </w:rPr>
        <w:t>K</w:t>
      </w:r>
      <w:r>
        <w:rPr>
          <w:rFonts w:hint="eastAsia"/>
          <w:b/>
          <w:bCs/>
          <w:lang w:val="en-US"/>
        </w:rPr>
        <w:t xml:space="preserve"> </w:t>
      </w:r>
      <w:r w:rsidRPr="0034639A">
        <w:rPr>
          <w:rFonts w:hint="eastAsia"/>
          <w:b/>
          <w:bCs/>
          <w:lang w:val="en-US"/>
        </w:rPr>
        <w:t>as follows:</w:t>
      </w:r>
    </w:p>
    <w:p w14:paraId="3305CDCD" w14:textId="77777777" w:rsidR="00EA1779" w:rsidRPr="00345E8D" w:rsidRDefault="00000000" w:rsidP="00EA1779">
      <w:pPr>
        <w:rPr>
          <w:lang w:val="en-US"/>
        </w:rPr>
      </w:pPr>
      <m:oMathPara>
        <m:oMath>
          <m:sSubSup>
            <m:sSubSupPr>
              <m:ctrlPr>
                <w:rPr>
                  <w:rFonts w:ascii="Cambria Math" w:hAnsi="Cambria Math"/>
                  <w:b/>
                  <w:bCs/>
                  <w:i/>
                  <w:lang w:val="en-US"/>
                </w:rPr>
              </m:ctrlPr>
            </m:sSubSupPr>
            <m:e>
              <m:r>
                <m:rPr>
                  <m:sty m:val="bi"/>
                </m:rPr>
                <w:rPr>
                  <w:rFonts w:ascii="Cambria Math" w:hAnsi="Cambria Math"/>
                  <w:lang w:val="en-US"/>
                </w:rPr>
                <m:t>k</m:t>
              </m:r>
            </m:e>
            <m:sub>
              <m:r>
                <m:rPr>
                  <m:sty m:val="b"/>
                </m:rPr>
                <w:rPr>
                  <w:rFonts w:ascii="Cambria Math" w:hAnsi="Cambria Math"/>
                  <w:lang w:val="en-US"/>
                </w:rPr>
                <m:t>F</m:t>
              </m:r>
            </m:sub>
            <m:sup>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sup>
          </m:sSubSup>
          <m:r>
            <m:rPr>
              <m:sty m:val="bi"/>
            </m:rPr>
            <w:rPr>
              <w:rFonts w:ascii="Cambria Math" w:hAnsi="Cambria Math"/>
              <w:lang w:val="en-US"/>
            </w:rPr>
            <m:t>=</m:t>
          </m:r>
          <m:d>
            <m:dPr>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m:t>
              </m:r>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e>
          </m:d>
          <m:r>
            <m:rPr>
              <m:sty m:val="b"/>
            </m:rPr>
            <w:rPr>
              <w:rFonts w:ascii="Cambria Math" w:hAnsi="Cambria Math"/>
              <w:lang w:val="en-US"/>
            </w:rPr>
            <m:t>mod</m:t>
          </m:r>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oMath>
      </m:oMathPara>
    </w:p>
    <w:p w14:paraId="16ECBD0E" w14:textId="77777777" w:rsidR="00E15C30" w:rsidRDefault="00E15C30" w:rsidP="00C75A42">
      <w:pPr>
        <w:spacing w:after="0"/>
        <w:rPr>
          <w:b/>
          <w:bCs/>
          <w:lang w:val="en-US"/>
        </w:rPr>
      </w:pPr>
      <w:r w:rsidRPr="00C005D0">
        <w:rPr>
          <w:rFonts w:hint="eastAsia"/>
          <w:b/>
          <w:bCs/>
          <w:lang w:val="en-US"/>
        </w:rPr>
        <w:t xml:space="preserve">Proposal </w:t>
      </w:r>
      <w:r>
        <w:rPr>
          <w:rFonts w:hint="eastAsia"/>
          <w:b/>
          <w:bCs/>
          <w:lang w:val="en-US"/>
        </w:rPr>
        <w:t>4</w:t>
      </w:r>
      <w:r w:rsidRPr="00C005D0">
        <w:rPr>
          <w:rFonts w:hint="eastAsia"/>
          <w:b/>
          <w:bCs/>
          <w:lang w:val="en-US"/>
        </w:rPr>
        <w:t xml:space="preserve">: </w:t>
      </w:r>
      <w:r w:rsidRPr="00C005D0">
        <w:rPr>
          <w:b/>
          <w:bCs/>
          <w:lang w:val="en-US"/>
        </w:rPr>
        <w:t xml:space="preserve">For intra-repetition hopping </w:t>
      </w:r>
      <w:r w:rsidRPr="00C005D0">
        <w:rPr>
          <w:rFonts w:hint="eastAsia"/>
          <w:b/>
          <w:bCs/>
          <w:lang w:val="en-US"/>
        </w:rPr>
        <w:t xml:space="preserve">over </w:t>
      </w:r>
      <w:r w:rsidRPr="00C005D0">
        <w:rPr>
          <w:b/>
          <w:bCs/>
          <w:lang w:val="en-US"/>
        </w:rPr>
        <w:t xml:space="preserve">SRS repetition symbols within each SRS frequency </w:t>
      </w:r>
      <w:r w:rsidRPr="00756C7F">
        <w:rPr>
          <w:b/>
          <w:bCs/>
          <w:lang w:val="en-US"/>
        </w:rPr>
        <w:t>hop</w:t>
      </w:r>
      <w:r w:rsidRPr="00756C7F">
        <w:rPr>
          <w:rFonts w:hint="eastAsia"/>
          <w:b/>
          <w:bCs/>
          <w:lang w:val="en-US"/>
        </w:rPr>
        <w:t>, re</w:t>
      </w:r>
      <w:r>
        <w:rPr>
          <w:rFonts w:hint="eastAsia"/>
          <w:b/>
          <w:bCs/>
          <w:lang w:val="en-US"/>
        </w:rPr>
        <w:t xml:space="preserve">place </w:t>
      </w:r>
      <m:oMath>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offset</m:t>
            </m:r>
          </m:sub>
          <m:sup>
            <m:r>
              <m:rPr>
                <m:sty m:val="b"/>
              </m:rPr>
              <w:rPr>
                <w:rFonts w:ascii="Cambria Math" w:hAnsi="Cambria Math"/>
                <w:lang w:val="en-US"/>
              </w:rPr>
              <m:t>RPFS</m:t>
            </m:r>
          </m:sup>
        </m:sSubSup>
      </m:oMath>
      <w:r>
        <w:rPr>
          <w:rFonts w:hint="eastAsia"/>
          <w:b/>
          <w:bCs/>
          <w:lang w:val="en-US"/>
        </w:rPr>
        <w:t xml:space="preserve"> specified in TS38.211 as follows</w:t>
      </w:r>
    </w:p>
    <w:p w14:paraId="131D8F44" w14:textId="77777777" w:rsidR="00E15C30" w:rsidRDefault="00000000" w:rsidP="00C75A42">
      <w:pPr>
        <w:spacing w:after="0"/>
        <w:rPr>
          <w:lang w:val="en-US"/>
        </w:rPr>
      </w:pPr>
      <m:oMathPara>
        <m:oMath>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offset</m:t>
              </m:r>
            </m:sub>
            <m:sup>
              <m:r>
                <m:rPr>
                  <m:sty m:val="b"/>
                </m:rPr>
                <w:rPr>
                  <w:rFonts w:ascii="Cambria Math" w:hAnsi="Cambria Math"/>
                  <w:lang w:val="en-US"/>
                </w:rPr>
                <m:t>RPFS</m:t>
              </m:r>
            </m:sup>
          </m:sSubSup>
          <m:r>
            <m:rPr>
              <m:sty m:val="bi"/>
            </m:rPr>
            <w:rPr>
              <w:rFonts w:ascii="Cambria Math" w:hAnsi="Cambria Math"/>
              <w:lang w:val="en-US"/>
            </w:rPr>
            <m:t>=</m:t>
          </m:r>
          <m:sSubSup>
            <m:sSubSupPr>
              <m:ctrlPr>
                <w:rPr>
                  <w:rFonts w:ascii="Cambria Math" w:hAnsi="Cambria Math"/>
                  <w:b/>
                  <w:bCs/>
                  <w:i/>
                  <w:lang w:val="en-US"/>
                </w:rPr>
              </m:ctrlPr>
            </m:sSubSupPr>
            <m:e>
              <m:r>
                <m:rPr>
                  <m:sty m:val="bi"/>
                </m:rPr>
                <w:rPr>
                  <w:rFonts w:ascii="Cambria Math" w:hAnsi="Cambria Math"/>
                  <w:lang w:val="en-US"/>
                </w:rPr>
                <m:t>N</m:t>
              </m:r>
            </m:e>
            <m:sub>
              <m:r>
                <m:rPr>
                  <m:sty m:val="b"/>
                </m:rPr>
                <w:rPr>
                  <w:rFonts w:ascii="Cambria Math" w:hAnsi="Cambria Math"/>
                  <w:lang w:val="en-US"/>
                </w:rPr>
                <m:t>sc</m:t>
              </m:r>
            </m:sub>
            <m:sup>
              <m:r>
                <m:rPr>
                  <m:sty m:val="b"/>
                </m:rPr>
                <w:rPr>
                  <w:rFonts w:ascii="Cambria Math" w:hAnsi="Cambria Math"/>
                  <w:lang w:val="en-US"/>
                </w:rPr>
                <m:t>RB</m:t>
              </m:r>
            </m:sup>
          </m:sSubSup>
          <m:sSub>
            <m:sSubPr>
              <m:ctrlPr>
                <w:rPr>
                  <w:rFonts w:ascii="Cambria Math" w:hAnsi="Cambria Math"/>
                  <w:b/>
                  <w:bCs/>
                  <w:i/>
                  <w:lang w:val="en-US"/>
                </w:rPr>
              </m:ctrlPr>
            </m:sSubPr>
            <m:e>
              <m:r>
                <m:rPr>
                  <m:sty m:val="bi"/>
                </m:rPr>
                <w:rPr>
                  <w:rFonts w:ascii="Cambria Math" w:hAnsi="Cambria Math"/>
                  <w:lang w:val="en-US"/>
                </w:rPr>
                <m:t>m</m:t>
              </m:r>
            </m:e>
            <m:sub>
              <m:r>
                <m:rPr>
                  <m:sty m:val="b"/>
                </m:rPr>
                <w:rPr>
                  <w:rFonts w:ascii="Cambria Math" w:hAnsi="Cambria Math"/>
                  <w:lang w:val="en-US"/>
                </w:rPr>
                <m:t>SRS</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
                    </m:rPr>
                    <w:rPr>
                      <w:rFonts w:ascii="Cambria Math" w:hAnsi="Cambria Math"/>
                      <w:lang w:val="en-US"/>
                    </w:rPr>
                    <m:t>SRS</m:t>
                  </m:r>
                </m:sub>
              </m:sSub>
            </m:sub>
          </m:sSub>
          <m:d>
            <m:dPr>
              <m:ctrlPr>
                <w:rPr>
                  <w:rFonts w:ascii="Cambria Math" w:hAnsi="Cambria Math"/>
                  <w:b/>
                  <w:bCs/>
                  <w:i/>
                  <w:lang w:val="en-US"/>
                </w:rPr>
              </m:ctrlPr>
            </m:dPr>
            <m:e>
              <m:d>
                <m:dPr>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F</m:t>
                      </m:r>
                    </m:sub>
                  </m:sSub>
                  <m:r>
                    <m:rPr>
                      <m:sty m:val="bi"/>
                    </m:rPr>
                    <w:rPr>
                      <w:rFonts w:ascii="Cambria Math" w:hAnsi="Cambria Math"/>
                      <w:lang w:val="en-US"/>
                    </w:rPr>
                    <m:t>+</m:t>
                  </m:r>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d>
                        <m:dPr>
                          <m:begChr m:val="⌊"/>
                          <m:endChr m:val="⌋"/>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l</m:t>
                              </m:r>
                            </m:e>
                            <m:sup>
                              <m:r>
                                <m:rPr>
                                  <m:sty m:val="bi"/>
                                </m:rPr>
                                <w:rPr>
                                  <w:rFonts w:ascii="Cambria Math" w:hAnsi="Cambria Math"/>
                                  <w:lang w:val="en-US"/>
                                </w:rPr>
                                <m:t>'</m:t>
                              </m:r>
                            </m:sup>
                          </m:sSup>
                          <m:r>
                            <m:rPr>
                              <m:sty m:val="bi"/>
                            </m:rPr>
                            <w:rPr>
                              <w:rFonts w:ascii="Cambria Math" w:hAnsi="Cambria Math"/>
                              <w:lang w:val="en-US"/>
                            </w:rPr>
                            <m:t>/s</m:t>
                          </m:r>
                        </m:e>
                      </m:d>
                    </m:sup>
                  </m:s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hop</m:t>
                      </m:r>
                    </m:sub>
                  </m:sSub>
                </m:e>
              </m:d>
              <m:r>
                <m:rPr>
                  <m:sty m:val="b"/>
                </m:rPr>
                <w:rPr>
                  <w:rFonts w:ascii="Cambria Math" w:hAnsi="Cambria Math"/>
                  <w:lang w:val="en-US"/>
                </w:rPr>
                <m:t>mod</m:t>
              </m:r>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
                </m:rPr>
                <w:rPr>
                  <w:rFonts w:ascii="Cambria Math" w:hAnsi="Cambria Math"/>
                  <w:lang w:val="en-US"/>
                </w:rPr>
                <m:t>F</m:t>
              </m:r>
            </m:sub>
          </m:sSub>
        </m:oMath>
      </m:oMathPara>
    </w:p>
    <w:p w14:paraId="700DDA9F" w14:textId="77777777" w:rsidR="00E15C30" w:rsidRDefault="00E15C30" w:rsidP="00E15C30">
      <w:pPr>
        <w:rPr>
          <w:lang w:val="en-US"/>
        </w:rPr>
      </w:pPr>
      <w:r w:rsidRPr="00CB3850">
        <w:rPr>
          <w:rFonts w:hint="eastAsia"/>
          <w:b/>
          <w:bCs/>
          <w:lang w:val="en-US"/>
        </w:rPr>
        <w:t xml:space="preserve">where </w:t>
      </w:r>
      <m:oMath>
        <m:sSup>
          <m:sSupPr>
            <m:ctrlPr>
              <w:rPr>
                <w:rFonts w:ascii="Cambria Math" w:hAnsi="Cambria Math"/>
                <w:b/>
                <w:bCs/>
                <w:i/>
                <w:lang w:val="en-US"/>
              </w:rPr>
            </m:ctrlPr>
          </m:sSupPr>
          <m:e>
            <m:acc>
              <m:accPr>
                <m:chr m:val="̅"/>
                <m:ctrlPr>
                  <w:rPr>
                    <w:rFonts w:ascii="Cambria Math" w:hAnsi="Cambria Math"/>
                    <w:b/>
                    <w:bCs/>
                    <w:i/>
                    <w:lang w:val="en-US"/>
                  </w:rPr>
                </m:ctrlPr>
              </m:accPr>
              <m:e>
                <m:r>
                  <m:rPr>
                    <m:sty m:val="bi"/>
                  </m:rPr>
                  <w:rPr>
                    <w:rFonts w:ascii="Cambria Math" w:hAnsi="Cambria Math"/>
                    <w:lang w:val="en-US"/>
                  </w:rPr>
                  <m:t>k</m:t>
                </m:r>
              </m:e>
            </m:acc>
          </m:e>
          <m:sup>
            <m:acc>
              <m:accPr>
                <m:chr m:val="̅"/>
                <m:ctrlPr>
                  <w:rPr>
                    <w:rFonts w:ascii="Cambria Math" w:hAnsi="Cambria Math"/>
                    <w:b/>
                    <w:bCs/>
                    <w:i/>
                    <w:lang w:val="en-US"/>
                  </w:rPr>
                </m:ctrlPr>
              </m:accPr>
              <m:e>
                <m:r>
                  <m:rPr>
                    <m:sty m:val="bi"/>
                  </m:rPr>
                  <w:rPr>
                    <w:rFonts w:ascii="Cambria Math" w:hAnsi="Cambria Math"/>
                    <w:lang w:val="en-US"/>
                  </w:rPr>
                  <m:t>l</m:t>
                </m:r>
              </m:e>
            </m:acc>
          </m:sup>
        </m:sSup>
      </m:oMath>
      <w:r>
        <w:rPr>
          <w:rFonts w:hint="eastAsia"/>
          <w:b/>
          <w:bCs/>
          <w:lang w:val="en-US"/>
        </w:rPr>
        <w:t xml:space="preserve"> is </w:t>
      </w:r>
      <m:oMath>
        <m:acc>
          <m:accPr>
            <m:chr m:val="̅"/>
            <m:ctrlPr>
              <w:rPr>
                <w:rFonts w:ascii="Cambria Math" w:hAnsi="Cambria Math"/>
                <w:b/>
                <w:bCs/>
                <w:i/>
                <w:lang w:val="en-US"/>
              </w:rPr>
            </m:ctrlPr>
          </m:accPr>
          <m:e>
            <m:r>
              <m:rPr>
                <m:sty m:val="bi"/>
              </m:rPr>
              <w:rPr>
                <w:rFonts w:ascii="Cambria Math" w:hAnsi="Cambria Math"/>
                <w:lang w:val="en-US"/>
              </w:rPr>
              <m:t>l</m:t>
            </m:r>
          </m:e>
        </m:acc>
        <m:r>
          <m:rPr>
            <m:sty m:val="bi"/>
          </m:rPr>
          <w:rPr>
            <w:rFonts w:ascii="Cambria Math" w:hAnsi="Cambria Math"/>
            <w:lang w:val="en-US"/>
          </w:rPr>
          <m:t>(∈{0,1,…,R-1})</m:t>
        </m:r>
      </m:oMath>
      <w:r>
        <w:rPr>
          <w:rFonts w:hint="eastAsia"/>
          <w:b/>
          <w:bCs/>
          <w:lang w:val="en-US"/>
        </w:rPr>
        <w:t>-</w:t>
      </w:r>
      <w:r w:rsidRPr="00DB1225">
        <w:rPr>
          <w:rFonts w:hint="eastAsia"/>
          <w:b/>
          <w:bCs/>
          <w:lang w:val="en-US"/>
        </w:rPr>
        <w:t>th</w:t>
      </w:r>
      <w:r>
        <w:rPr>
          <w:rFonts w:hint="eastAsia"/>
          <w:b/>
          <w:bCs/>
          <w:lang w:val="en-US"/>
        </w:rPr>
        <w:t xml:space="preserve"> element in the basic starting position pattern for a given </w:t>
      </w:r>
      <w:r w:rsidRPr="00CB3850">
        <w:rPr>
          <w:rFonts w:hint="eastAsia"/>
          <w:b/>
          <w:bCs/>
          <w:i/>
          <w:iCs/>
          <w:lang w:val="en-US"/>
        </w:rPr>
        <w:t>P</w:t>
      </w:r>
      <w:r w:rsidRPr="00CB3850">
        <w:rPr>
          <w:rFonts w:hint="eastAsia"/>
          <w:b/>
          <w:bCs/>
          <w:vertAlign w:val="subscript"/>
          <w:lang w:val="en-US"/>
        </w:rPr>
        <w:t>F</w:t>
      </w:r>
      <w:r>
        <w:rPr>
          <w:rFonts w:hint="eastAsia"/>
          <w:b/>
          <w:bCs/>
          <w:lang w:val="en-US"/>
        </w:rPr>
        <w:t xml:space="preserve"> and </w:t>
      </w:r>
      <w:r w:rsidRPr="00CB3850">
        <w:rPr>
          <w:rFonts w:hint="eastAsia"/>
          <w:b/>
          <w:bCs/>
          <w:i/>
          <w:iCs/>
          <w:lang w:val="en-US"/>
        </w:rPr>
        <w:t>K</w:t>
      </w:r>
      <w:r>
        <w:rPr>
          <w:rFonts w:hint="eastAsia"/>
          <w:b/>
          <w:bCs/>
          <w:lang w:val="en-US"/>
        </w:rPr>
        <w:t>.</w:t>
      </w:r>
    </w:p>
    <w:p w14:paraId="18586545" w14:textId="77777777" w:rsidR="00D54336" w:rsidRPr="0069012D" w:rsidRDefault="00D54336" w:rsidP="00C75A42">
      <w:pPr>
        <w:spacing w:after="0"/>
        <w:rPr>
          <w:rFonts w:eastAsiaTheme="minorEastAsia"/>
          <w:b/>
          <w:bCs/>
          <w:kern w:val="0"/>
        </w:rPr>
      </w:pPr>
      <w:r w:rsidRPr="003F7ADA">
        <w:rPr>
          <w:b/>
          <w:bCs/>
          <w:lang w:val="en-US"/>
        </w:rPr>
        <w:t xml:space="preserve">Proposal 5: </w:t>
      </w:r>
      <w:r>
        <w:rPr>
          <w:rFonts w:hint="eastAsia"/>
          <w:b/>
          <w:bCs/>
          <w:lang w:val="en-US"/>
        </w:rPr>
        <w:t>S</w:t>
      </w:r>
      <w:r w:rsidRPr="003F7ADA">
        <w:rPr>
          <w:b/>
          <w:bCs/>
          <w:lang w:val="en-US"/>
        </w:rPr>
        <w:t>upport</w:t>
      </w:r>
      <w:r>
        <w:rPr>
          <w:rFonts w:hint="eastAsia"/>
          <w:b/>
          <w:bCs/>
          <w:lang w:val="en-US"/>
        </w:rPr>
        <w:t xml:space="preserve"> simultaneous </w:t>
      </w:r>
      <w:r w:rsidRPr="003F7ADA">
        <w:rPr>
          <w:rFonts w:eastAsia="DengXian"/>
          <w:b/>
          <w:bCs/>
          <w:kern w:val="0"/>
          <w:lang w:eastAsia="zh-CN"/>
        </w:rPr>
        <w:t xml:space="preserve">enabling </w:t>
      </w:r>
      <w:r>
        <w:rPr>
          <w:rFonts w:eastAsiaTheme="minorEastAsia" w:hint="eastAsia"/>
          <w:b/>
          <w:bCs/>
          <w:kern w:val="0"/>
        </w:rPr>
        <w:t xml:space="preserve">of </w:t>
      </w:r>
      <w:r w:rsidRPr="003F7ADA">
        <w:rPr>
          <w:rFonts w:eastAsia="DengXian"/>
          <w:b/>
          <w:bCs/>
          <w:kern w:val="0"/>
          <w:lang w:eastAsia="zh-CN"/>
        </w:rPr>
        <w:t xml:space="preserve">legacy RPFS start RB index hopping across multiple </w:t>
      </w:r>
      <w:r w:rsidRPr="003F7ADA">
        <w:rPr>
          <w:rFonts w:eastAsia="DengXian"/>
          <w:b/>
          <w:bCs/>
          <w:kern w:val="0"/>
          <w:lang w:eastAsia="zh-CN"/>
        </w:rPr>
        <w:lastRenderedPageBreak/>
        <w:t xml:space="preserve">legacy SRS frequency hopping periods and </w:t>
      </w:r>
      <w:r w:rsidRPr="003F7ADA">
        <w:rPr>
          <w:rFonts w:eastAsia="Times New Roman"/>
          <w:b/>
          <w:bCs/>
          <w:iCs/>
          <w:kern w:val="0"/>
        </w:rPr>
        <w:t>intra-repetition hopping</w:t>
      </w:r>
      <w:r w:rsidRPr="003F7ADA">
        <w:rPr>
          <w:rFonts w:eastAsia="DengXian"/>
          <w:b/>
          <w:bCs/>
          <w:kern w:val="0"/>
          <w:lang w:eastAsia="zh-CN"/>
        </w:rPr>
        <w:t xml:space="preserve"> for SRS repetition symbols within each SRS frequency hop</w:t>
      </w:r>
      <w:r>
        <w:rPr>
          <w:rFonts w:eastAsiaTheme="minorEastAsia" w:hint="eastAsia"/>
          <w:b/>
          <w:bCs/>
          <w:kern w:val="0"/>
        </w:rPr>
        <w:t xml:space="preserve"> at least for </w:t>
      </w:r>
      <w:r>
        <w:rPr>
          <w:rFonts w:eastAsiaTheme="minorEastAsia" w:hint="eastAsia"/>
          <w:b/>
          <w:bCs/>
          <w:lang w:val="en-US"/>
        </w:rPr>
        <w:t>P</w:t>
      </w:r>
      <w:r w:rsidRPr="002D768E">
        <w:rPr>
          <w:rFonts w:eastAsiaTheme="minorEastAsia" w:hint="eastAsia"/>
          <w:b/>
          <w:bCs/>
          <w:vertAlign w:val="subscript"/>
          <w:lang w:val="en-US"/>
        </w:rPr>
        <w:t>F</w:t>
      </w:r>
      <w:r>
        <w:rPr>
          <w:rFonts w:eastAsiaTheme="minorEastAsia" w:hint="eastAsia"/>
          <w:b/>
          <w:bCs/>
          <w:lang w:val="en-US"/>
        </w:rPr>
        <w:t>=4 and K=2</w:t>
      </w:r>
    </w:p>
    <w:p w14:paraId="1231C8BC" w14:textId="77777777" w:rsidR="00D54336" w:rsidRPr="000F030D" w:rsidRDefault="00D54336" w:rsidP="00D54336">
      <w:pPr>
        <w:pStyle w:val="a4"/>
        <w:numPr>
          <w:ilvl w:val="1"/>
          <w:numId w:val="20"/>
        </w:numPr>
        <w:ind w:leftChars="0"/>
        <w:rPr>
          <w:rFonts w:eastAsiaTheme="minorEastAsia"/>
          <w:b/>
          <w:bCs/>
          <w:lang w:val="en-US"/>
        </w:rPr>
      </w:pPr>
      <w:r>
        <w:rPr>
          <w:rFonts w:eastAsiaTheme="minorEastAsia" w:hint="eastAsia"/>
          <w:b/>
          <w:bCs/>
          <w:lang w:val="en-US"/>
        </w:rPr>
        <w:t xml:space="preserve">FFS: Whether/how to define new </w:t>
      </w:r>
      <w:r w:rsidRPr="002D768E">
        <w:rPr>
          <w:rFonts w:eastAsiaTheme="minorEastAsia" w:hint="eastAsia"/>
          <w:b/>
          <w:bCs/>
          <w:i/>
          <w:iCs/>
          <w:lang w:val="en-US"/>
        </w:rPr>
        <w:t>k</w:t>
      </w:r>
      <w:r w:rsidRPr="002D768E">
        <w:rPr>
          <w:rFonts w:eastAsiaTheme="minorEastAsia" w:hint="eastAsia"/>
          <w:b/>
          <w:bCs/>
          <w:vertAlign w:val="subscript"/>
          <w:lang w:val="en-US"/>
        </w:rPr>
        <w:t>hop</w:t>
      </w:r>
      <w:r>
        <w:rPr>
          <w:rFonts w:eastAsiaTheme="minorEastAsia" w:hint="eastAsia"/>
          <w:b/>
          <w:bCs/>
          <w:lang w:val="en-US"/>
        </w:rPr>
        <w:t xml:space="preserve"> values for P</w:t>
      </w:r>
      <w:r w:rsidRPr="002D768E">
        <w:rPr>
          <w:rFonts w:eastAsiaTheme="minorEastAsia" w:hint="eastAsia"/>
          <w:b/>
          <w:bCs/>
          <w:vertAlign w:val="subscript"/>
          <w:lang w:val="en-US"/>
        </w:rPr>
        <w:t>F</w:t>
      </w:r>
      <w:r>
        <w:rPr>
          <w:rFonts w:eastAsiaTheme="minorEastAsia" w:hint="eastAsia"/>
          <w:b/>
          <w:bCs/>
          <w:lang w:val="en-US"/>
        </w:rPr>
        <w:t>=4 and K=2</w:t>
      </w:r>
    </w:p>
    <w:p w14:paraId="2EEB8E51" w14:textId="1470EC14" w:rsidR="00612E12" w:rsidRDefault="00612E12" w:rsidP="00612E12">
      <w:pPr>
        <w:rPr>
          <w:b/>
          <w:bCs/>
          <w:lang w:val="en-US"/>
        </w:rPr>
      </w:pPr>
      <w:r w:rsidRPr="00626B98">
        <w:rPr>
          <w:b/>
          <w:bCs/>
          <w:lang w:val="en-US"/>
        </w:rPr>
        <w:t>Proposal 6: For intra-repetition hopping within each SRS frequency hop, study phase continuity requirements in both time and frequency domains, and consider phase continuity support as UE capability if needed.</w:t>
      </w:r>
    </w:p>
    <w:p w14:paraId="4B1D7BA1" w14:textId="77777777" w:rsidR="00032448" w:rsidRDefault="00032448" w:rsidP="00612E12">
      <w:pPr>
        <w:rPr>
          <w:b/>
          <w:bCs/>
          <w:lang w:val="en-US"/>
        </w:rPr>
      </w:pPr>
    </w:p>
    <w:p w14:paraId="643BB854" w14:textId="4C34667C" w:rsidR="002B121D" w:rsidRPr="00AA74AB" w:rsidRDefault="00F9039D" w:rsidP="002B121D">
      <w:pPr>
        <w:rPr>
          <w:b/>
          <w:bCs/>
          <w:u w:val="single"/>
          <w:lang w:val="en-US"/>
        </w:rPr>
      </w:pPr>
      <w:r>
        <w:rPr>
          <w:rFonts w:hint="eastAsia"/>
          <w:b/>
          <w:bCs/>
          <w:u w:val="single"/>
          <w:lang w:val="en-US"/>
        </w:rPr>
        <w:t>C</w:t>
      </w:r>
      <w:r w:rsidRPr="00F9039D">
        <w:rPr>
          <w:b/>
          <w:bCs/>
          <w:u w:val="single"/>
          <w:lang w:val="en-US"/>
        </w:rPr>
        <w:t>ross-slot SRS between one U slot and one adjacent S slot within a single SRS resource set</w:t>
      </w:r>
      <w:r w:rsidR="002B121D" w:rsidRPr="00FC3AE8">
        <w:rPr>
          <w:rFonts w:hint="eastAsia"/>
          <w:b/>
          <w:bCs/>
          <w:lang w:val="en-US"/>
        </w:rPr>
        <w:t>:</w:t>
      </w:r>
    </w:p>
    <w:p w14:paraId="0F20B6BE" w14:textId="77777777" w:rsidR="00D23F2F" w:rsidRPr="009D1F8D" w:rsidRDefault="00D23F2F" w:rsidP="00D23F2F">
      <w:pPr>
        <w:rPr>
          <w:b/>
          <w:bCs/>
          <w:lang w:val="en-US"/>
        </w:rPr>
      </w:pPr>
      <w:r w:rsidRPr="009D1F8D">
        <w:rPr>
          <w:b/>
          <w:bCs/>
          <w:lang w:val="en-US"/>
        </w:rPr>
        <w:t>Proposal 7: For a cross-slot SRS resource set in scenario 1, support transmitting SRS resource(s) with time-domain resource entirely in the second U slot after a cross-slot SRS resource and before transmitting PUSCH with a priority index 0 and corresponding DMRS.</w:t>
      </w:r>
    </w:p>
    <w:p w14:paraId="189F927E" w14:textId="77777777" w:rsidR="00726F14" w:rsidRPr="009D1F8D" w:rsidRDefault="00726F14" w:rsidP="00726F14">
      <w:pPr>
        <w:rPr>
          <w:b/>
          <w:bCs/>
          <w:lang w:val="en-US"/>
        </w:rPr>
      </w:pPr>
      <w:r w:rsidRPr="009D1F8D">
        <w:rPr>
          <w:rFonts w:hint="eastAsia"/>
          <w:b/>
          <w:bCs/>
          <w:lang w:val="en-US"/>
        </w:rPr>
        <w:t>P</w:t>
      </w:r>
      <w:r w:rsidRPr="009D1F8D">
        <w:rPr>
          <w:b/>
          <w:bCs/>
          <w:lang w:val="en-US"/>
        </w:rPr>
        <w:t>roposal 8: For an AP cross-slot SRS resource set in scenario 1, support transmitting SRS resource(s) with time-domain resource entirely in the second U slot after transmitting PUSCH with a priority index 0 and corresponding DMRS.</w:t>
      </w:r>
    </w:p>
    <w:p w14:paraId="4CD746A4" w14:textId="77777777" w:rsidR="0076159E" w:rsidRPr="009D1F8D" w:rsidRDefault="0076159E" w:rsidP="0076159E">
      <w:pPr>
        <w:rPr>
          <w:b/>
          <w:lang w:val="en-US"/>
        </w:rPr>
      </w:pPr>
      <w:r w:rsidRPr="009D1F8D">
        <w:rPr>
          <w:b/>
          <w:bCs/>
          <w:lang w:val="en-US"/>
        </w:rPr>
        <w:t>Proposal 9: Regarding the definition of the available slot for an AP cross-slot SRS resource set, support Alt-0 (per SRS resource set).</w:t>
      </w:r>
    </w:p>
    <w:p w14:paraId="746D9C17" w14:textId="77777777" w:rsidR="005F478F" w:rsidRPr="009D1F8D" w:rsidRDefault="005F478F" w:rsidP="005F478F">
      <w:pPr>
        <w:rPr>
          <w:b/>
          <w:lang w:val="en-US"/>
        </w:rPr>
      </w:pPr>
      <w:r w:rsidRPr="009D1F8D">
        <w:rPr>
          <w:b/>
          <w:lang w:val="en-US"/>
        </w:rPr>
        <w:t xml:space="preserve">Proposal 10: </w:t>
      </w:r>
      <w:r w:rsidRPr="009D1F8D">
        <w:rPr>
          <w:b/>
          <w:bCs/>
          <w:lang w:val="en-US"/>
        </w:rPr>
        <w:t>Regarding the definition of the available slot for an AP cross-slot SRS resource set,</w:t>
      </w:r>
      <w:r w:rsidRPr="009D1F8D">
        <w:rPr>
          <w:b/>
          <w:lang w:val="en-US"/>
        </w:rPr>
        <w:t xml:space="preserve"> the available slot (pair) refers to the two consecutive S and U slots considered as one available slot (pair).</w:t>
      </w:r>
    </w:p>
    <w:p w14:paraId="5FB47C04" w14:textId="77777777" w:rsidR="0074501E" w:rsidRPr="009D1F8D" w:rsidRDefault="0074501E" w:rsidP="0074501E">
      <w:pPr>
        <w:rPr>
          <w:b/>
          <w:bCs/>
          <w:lang w:val="en-US"/>
        </w:rPr>
      </w:pPr>
      <w:r w:rsidRPr="009D1F8D">
        <w:rPr>
          <w:b/>
          <w:bCs/>
          <w:lang w:val="en-US"/>
        </w:rPr>
        <w:t>Proposal 11: For an AP cross-slot SRS resource set, when the resource set is configured with more than one SRS resource, introduce a 1-bit RRC-configurable slot offset per resource.</w:t>
      </w:r>
    </w:p>
    <w:p w14:paraId="68ED5B53" w14:textId="77777777" w:rsidR="00217893" w:rsidRPr="009D1F8D" w:rsidRDefault="00217893" w:rsidP="00217893">
      <w:pPr>
        <w:rPr>
          <w:b/>
          <w:lang w:val="en-US"/>
        </w:rPr>
      </w:pPr>
      <w:r w:rsidRPr="009D1F8D">
        <w:rPr>
          <w:b/>
          <w:lang w:val="en-US"/>
        </w:rPr>
        <w:t xml:space="preserve">Proposal 12: For an AP cross-slot SRS resource set, the per-resource slot offset indicates whether 1-slot offset relative to the resource-set-level slot offset – determined </w:t>
      </w:r>
      <w:r w:rsidRPr="009D1F8D">
        <w:rPr>
          <w:b/>
          <w:bCs/>
          <w:lang w:val="en-US"/>
        </w:rPr>
        <w:t>by the slot offset k and the available slot offset t (if configured) –</w:t>
      </w:r>
      <w:r w:rsidRPr="009D1F8D">
        <w:rPr>
          <w:b/>
          <w:lang w:val="en-US"/>
        </w:rPr>
        <w:t xml:space="preserve"> is to be assumed.</w:t>
      </w:r>
    </w:p>
    <w:p w14:paraId="75085992" w14:textId="77777777" w:rsidR="009D1F8D" w:rsidRPr="009D1F8D" w:rsidRDefault="009D1F8D" w:rsidP="009D1F8D">
      <w:pPr>
        <w:rPr>
          <w:b/>
          <w:lang w:val="en-US"/>
        </w:rPr>
      </w:pPr>
      <w:r w:rsidRPr="009D1F8D">
        <w:rPr>
          <w:b/>
          <w:lang w:val="en-US"/>
        </w:rPr>
        <w:t>Proposal 13: For an AP cross-slot SRS resource set, support the resource set to include at least one SRS resource with time-domain resource entirely in the first S slot, and at least one other SRS resource with time-domain resource entirely in the second U slot (i.e., scenario 2).</w:t>
      </w:r>
    </w:p>
    <w:p w14:paraId="1DF390BF" w14:textId="77777777" w:rsidR="000C1A55" w:rsidRPr="009D1F8D" w:rsidRDefault="000C1A55" w:rsidP="000C1A55">
      <w:pPr>
        <w:rPr>
          <w:b/>
          <w:lang w:val="en-US"/>
        </w:rPr>
      </w:pPr>
      <w:r w:rsidRPr="009D1F8D">
        <w:rPr>
          <w:rFonts w:hint="eastAsia"/>
          <w:b/>
          <w:lang w:val="en-US"/>
        </w:rPr>
        <w:t>P</w:t>
      </w:r>
      <w:r w:rsidRPr="009D1F8D">
        <w:rPr>
          <w:b/>
          <w:lang w:val="en-US"/>
        </w:rPr>
        <w:t>roposal 14: For a cross-slot SRS resource, limit the number of repetition symbols to 14, as in legacy.</w:t>
      </w:r>
    </w:p>
    <w:p w14:paraId="3E7DDEFC" w14:textId="77777777" w:rsidR="000C1A55" w:rsidRPr="009D1F8D" w:rsidRDefault="000C1A55" w:rsidP="000C1A55">
      <w:pPr>
        <w:rPr>
          <w:b/>
          <w:lang w:val="en-US"/>
        </w:rPr>
      </w:pPr>
      <w:r w:rsidRPr="009D1F8D">
        <w:rPr>
          <w:b/>
          <w:lang w:val="en-US"/>
        </w:rPr>
        <w:t>Proposal 15: For a cross-slot SRS resource, support more than 14 symbols, at least for the usage of antenna switching.</w:t>
      </w:r>
    </w:p>
    <w:p w14:paraId="5A217821" w14:textId="77777777" w:rsidR="00A37960" w:rsidRPr="00E7027E" w:rsidRDefault="00A37960" w:rsidP="00507A97">
      <w:pPr>
        <w:rPr>
          <w:lang w:val="en-US"/>
        </w:rPr>
      </w:pPr>
    </w:p>
    <w:p w14:paraId="6D1F505A" w14:textId="73E502F9" w:rsidR="00663A6A" w:rsidRPr="009C6F24" w:rsidRDefault="00663A6A" w:rsidP="00663A6A">
      <w:pPr>
        <w:pStyle w:val="1"/>
        <w:rPr>
          <w:lang w:val="en-US"/>
        </w:rPr>
      </w:pPr>
      <w:r w:rsidRPr="009C6F24">
        <w:rPr>
          <w:lang w:val="en-US"/>
        </w:rPr>
        <w:t>References</w:t>
      </w:r>
    </w:p>
    <w:p w14:paraId="69948680" w14:textId="3A267DD2" w:rsidR="00690571" w:rsidRPr="00704D15" w:rsidRDefault="00690571"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704D15">
        <w:rPr>
          <w:sz w:val="22"/>
          <w:szCs w:val="22"/>
        </w:rPr>
        <w:t>RP-</w:t>
      </w:r>
      <w:r w:rsidR="00506EEF" w:rsidRPr="00704D15">
        <w:rPr>
          <w:sz w:val="22"/>
          <w:szCs w:val="22"/>
        </w:rPr>
        <w:t>251856</w:t>
      </w:r>
      <w:r w:rsidRPr="00704D15">
        <w:rPr>
          <w:sz w:val="22"/>
          <w:szCs w:val="22"/>
        </w:rPr>
        <w:t>, NR MIMO Phase</w:t>
      </w:r>
      <w:r w:rsidR="00506EEF" w:rsidRPr="00704D15">
        <w:rPr>
          <w:sz w:val="22"/>
          <w:szCs w:val="22"/>
        </w:rPr>
        <w:t xml:space="preserve"> 6</w:t>
      </w:r>
      <w:r w:rsidRPr="00704D15">
        <w:rPr>
          <w:sz w:val="22"/>
          <w:szCs w:val="22"/>
        </w:rPr>
        <w:t>, Samsung, RAN#10</w:t>
      </w:r>
      <w:r w:rsidR="00EF12B4" w:rsidRPr="00704D15">
        <w:rPr>
          <w:sz w:val="22"/>
          <w:szCs w:val="22"/>
        </w:rPr>
        <w:t>8</w:t>
      </w:r>
      <w:r w:rsidRPr="00704D15">
        <w:rPr>
          <w:sz w:val="22"/>
          <w:szCs w:val="22"/>
        </w:rPr>
        <w:t xml:space="preserve">, </w:t>
      </w:r>
      <w:r w:rsidR="00EF12B4" w:rsidRPr="00704D15">
        <w:rPr>
          <w:sz w:val="22"/>
          <w:szCs w:val="22"/>
        </w:rPr>
        <w:t>June</w:t>
      </w:r>
      <w:r w:rsidRPr="00704D15">
        <w:rPr>
          <w:sz w:val="22"/>
          <w:szCs w:val="22"/>
        </w:rPr>
        <w:t>. 9</w:t>
      </w:r>
      <w:r w:rsidR="00C76B2B" w:rsidRPr="00704D15">
        <w:rPr>
          <w:sz w:val="22"/>
          <w:szCs w:val="22"/>
        </w:rPr>
        <w:t>–</w:t>
      </w:r>
      <w:r w:rsidRPr="00704D15">
        <w:rPr>
          <w:sz w:val="22"/>
          <w:szCs w:val="22"/>
        </w:rPr>
        <w:t>1</w:t>
      </w:r>
      <w:r w:rsidR="00EF12B4" w:rsidRPr="00704D15">
        <w:rPr>
          <w:sz w:val="22"/>
          <w:szCs w:val="22"/>
        </w:rPr>
        <w:t>3</w:t>
      </w:r>
      <w:r w:rsidRPr="00704D15">
        <w:rPr>
          <w:sz w:val="22"/>
          <w:szCs w:val="22"/>
        </w:rPr>
        <w:t>, 202</w:t>
      </w:r>
      <w:r w:rsidR="00304EB4" w:rsidRPr="00704D15">
        <w:rPr>
          <w:sz w:val="22"/>
          <w:szCs w:val="22"/>
        </w:rPr>
        <w:t>5</w:t>
      </w:r>
      <w:r w:rsidRPr="00704D15">
        <w:rPr>
          <w:sz w:val="22"/>
          <w:szCs w:val="22"/>
        </w:rPr>
        <w:t>.</w:t>
      </w:r>
    </w:p>
    <w:p w14:paraId="54FE5DF9" w14:textId="7C5AAB46" w:rsidR="00000D33" w:rsidRPr="00DD2DDA" w:rsidRDefault="00000D33"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7" w:name="_Ref213341093"/>
      <w:r w:rsidRPr="00704D15">
        <w:rPr>
          <w:sz w:val="22"/>
          <w:szCs w:val="22"/>
        </w:rPr>
        <w:t>Chairman’s Notes RAN1#122</w:t>
      </w:r>
      <w:r w:rsidR="00DD2DDA">
        <w:rPr>
          <w:rFonts w:eastAsiaTheme="minorEastAsia" w:hint="eastAsia"/>
          <w:sz w:val="22"/>
          <w:szCs w:val="22"/>
          <w:lang w:eastAsia="ko-KR"/>
        </w:rPr>
        <w:t>.</w:t>
      </w:r>
      <w:bookmarkEnd w:id="7"/>
    </w:p>
    <w:p w14:paraId="195CD126" w14:textId="7A588464" w:rsidR="00DD2DDA" w:rsidRPr="00704D15" w:rsidRDefault="00DD2DDA"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8" w:name="_Ref213337635"/>
      <w:r w:rsidRPr="00704D15">
        <w:rPr>
          <w:sz w:val="22"/>
          <w:szCs w:val="22"/>
        </w:rPr>
        <w:t>Chairman’s Notes RAN1#122</w:t>
      </w:r>
      <w:r>
        <w:rPr>
          <w:rFonts w:eastAsiaTheme="minorEastAsia" w:hint="eastAsia"/>
          <w:sz w:val="22"/>
          <w:szCs w:val="22"/>
          <w:lang w:eastAsia="ko-KR"/>
        </w:rPr>
        <w:t>bis.</w:t>
      </w:r>
      <w:bookmarkEnd w:id="8"/>
    </w:p>
    <w:p w14:paraId="755BFC54" w14:textId="70375C67" w:rsidR="00684D87" w:rsidRPr="007A786E" w:rsidRDefault="00545CF8"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704D15">
        <w:rPr>
          <w:sz w:val="22"/>
          <w:szCs w:val="22"/>
        </w:rPr>
        <w:t xml:space="preserve">R1-2506585, Moderator summary on improvement of SRS capacity and coverage: Round 4, Moderator (CATT), </w:t>
      </w:r>
      <w:r w:rsidR="0020767D">
        <w:rPr>
          <w:rFonts w:eastAsiaTheme="minorEastAsia" w:hint="eastAsia"/>
          <w:sz w:val="22"/>
          <w:szCs w:val="22"/>
          <w:lang w:eastAsia="ko-KR"/>
        </w:rPr>
        <w:t xml:space="preserve">RAN1#122, </w:t>
      </w:r>
      <w:r w:rsidRPr="00704D15">
        <w:rPr>
          <w:sz w:val="22"/>
          <w:szCs w:val="22"/>
        </w:rPr>
        <w:t>Aug. 25–29, 2025.</w:t>
      </w:r>
    </w:p>
    <w:p w14:paraId="31CB7A83" w14:textId="195F1CED" w:rsidR="003C6330" w:rsidRPr="00967F17" w:rsidRDefault="00D8546C" w:rsidP="00D61691">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9" w:name="_Ref213337388"/>
      <w:r w:rsidRPr="00D8546C">
        <w:rPr>
          <w:sz w:val="22"/>
          <w:szCs w:val="22"/>
        </w:rPr>
        <w:t>R1-2508105, Moderator summary on improvement of SRS capacity and coverage: Round4</w:t>
      </w:r>
      <w:r w:rsidR="00316E10" w:rsidRPr="00D61691">
        <w:rPr>
          <w:rFonts w:hint="eastAsia"/>
          <w:sz w:val="22"/>
          <w:szCs w:val="22"/>
        </w:rPr>
        <w:t>, Moderator (</w:t>
      </w:r>
      <w:r w:rsidR="00946F94">
        <w:rPr>
          <w:rFonts w:eastAsiaTheme="minorEastAsia" w:hint="eastAsia"/>
          <w:sz w:val="22"/>
          <w:szCs w:val="22"/>
          <w:lang w:eastAsia="ko-KR"/>
        </w:rPr>
        <w:t>CATT</w:t>
      </w:r>
      <w:r w:rsidR="00316E10" w:rsidRPr="00D61691">
        <w:rPr>
          <w:rFonts w:hint="eastAsia"/>
          <w:sz w:val="22"/>
          <w:szCs w:val="22"/>
        </w:rPr>
        <w:t xml:space="preserve">), </w:t>
      </w:r>
      <w:r w:rsidR="0020767D">
        <w:rPr>
          <w:rFonts w:eastAsiaTheme="minorEastAsia" w:hint="eastAsia"/>
          <w:sz w:val="22"/>
          <w:szCs w:val="22"/>
          <w:lang w:eastAsia="ko-KR"/>
        </w:rPr>
        <w:t xml:space="preserve">RAN1#122bis, </w:t>
      </w:r>
      <w:r w:rsidR="00316E10">
        <w:rPr>
          <w:rFonts w:eastAsiaTheme="minorEastAsia" w:hint="eastAsia"/>
          <w:sz w:val="22"/>
          <w:szCs w:val="22"/>
          <w:lang w:eastAsia="ko-KR"/>
        </w:rPr>
        <w:t>Oct</w:t>
      </w:r>
      <w:r w:rsidR="00316E10" w:rsidRPr="00D61691">
        <w:rPr>
          <w:rFonts w:hint="eastAsia"/>
          <w:sz w:val="22"/>
          <w:szCs w:val="22"/>
        </w:rPr>
        <w:t xml:space="preserve">. </w:t>
      </w:r>
      <w:r w:rsidR="00316E10">
        <w:rPr>
          <w:rFonts w:eastAsiaTheme="minorEastAsia" w:hint="eastAsia"/>
          <w:sz w:val="22"/>
          <w:szCs w:val="22"/>
          <w:lang w:eastAsia="ko-KR"/>
        </w:rPr>
        <w:t>13</w:t>
      </w:r>
      <w:r w:rsidR="00316E10" w:rsidRPr="009C6F24">
        <w:rPr>
          <w:sz w:val="22"/>
          <w:szCs w:val="22"/>
        </w:rPr>
        <w:t>–</w:t>
      </w:r>
      <w:r w:rsidR="00316E10">
        <w:rPr>
          <w:rFonts w:eastAsiaTheme="minorEastAsia" w:hint="eastAsia"/>
          <w:sz w:val="22"/>
          <w:szCs w:val="22"/>
          <w:lang w:eastAsia="ko-KR"/>
        </w:rPr>
        <w:t>17</w:t>
      </w:r>
      <w:r w:rsidR="00316E10" w:rsidRPr="009C6F24">
        <w:rPr>
          <w:sz w:val="22"/>
          <w:szCs w:val="22"/>
        </w:rPr>
        <w:t>, 202</w:t>
      </w:r>
      <w:r w:rsidR="00316E10" w:rsidRPr="00D61691">
        <w:rPr>
          <w:sz w:val="22"/>
          <w:szCs w:val="22"/>
        </w:rPr>
        <w:t>5</w:t>
      </w:r>
      <w:r w:rsidR="00316E10" w:rsidRPr="009C6F24">
        <w:rPr>
          <w:sz w:val="22"/>
          <w:szCs w:val="22"/>
        </w:rPr>
        <w:t>.</w:t>
      </w:r>
      <w:bookmarkEnd w:id="9"/>
    </w:p>
    <w:sectPr w:rsidR="003C6330" w:rsidRPr="00967F17" w:rsidSect="00277D7F">
      <w:footerReference w:type="default" r:id="rId11"/>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E4E29" w14:textId="77777777" w:rsidR="00E8454F" w:rsidRDefault="00E8454F" w:rsidP="00C02370">
      <w:r>
        <w:separator/>
      </w:r>
    </w:p>
    <w:p w14:paraId="41A952DC" w14:textId="77777777" w:rsidR="00E8454F" w:rsidRDefault="00E8454F" w:rsidP="00C02370"/>
  </w:endnote>
  <w:endnote w:type="continuationSeparator" w:id="0">
    <w:p w14:paraId="06BA8938" w14:textId="77777777" w:rsidR="00E8454F" w:rsidRDefault="00E8454F" w:rsidP="00C02370">
      <w:r>
        <w:continuationSeparator/>
      </w:r>
    </w:p>
    <w:p w14:paraId="3D2EEE34" w14:textId="77777777" w:rsidR="00E8454F" w:rsidRDefault="00E8454F"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605C6C" w:rsidRPr="00277D7F" w:rsidRDefault="00605C6C"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122F" w14:textId="77777777" w:rsidR="00E8454F" w:rsidRDefault="00E8454F" w:rsidP="00C02370">
      <w:r>
        <w:separator/>
      </w:r>
    </w:p>
    <w:p w14:paraId="4D84719C" w14:textId="77777777" w:rsidR="00E8454F" w:rsidRDefault="00E8454F" w:rsidP="00C02370"/>
  </w:footnote>
  <w:footnote w:type="continuationSeparator" w:id="0">
    <w:p w14:paraId="4D2F48AA" w14:textId="77777777" w:rsidR="00E8454F" w:rsidRDefault="00E8454F" w:rsidP="00C02370">
      <w:r>
        <w:continuationSeparator/>
      </w:r>
    </w:p>
    <w:p w14:paraId="2A037D8C" w14:textId="77777777" w:rsidR="00E8454F" w:rsidRDefault="00E8454F"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F3BF1"/>
    <w:multiLevelType w:val="hybridMultilevel"/>
    <w:tmpl w:val="ABF461E8"/>
    <w:lvl w:ilvl="0" w:tplc="882EF040">
      <w:start w:val="1"/>
      <w:numFmt w:val="bullet"/>
      <w:lvlText w:val="•"/>
      <w:lvlJc w:val="left"/>
      <w:pPr>
        <w:tabs>
          <w:tab w:val="num" w:pos="720"/>
        </w:tabs>
        <w:ind w:left="720" w:hanging="360"/>
      </w:pPr>
      <w:rPr>
        <w:rFonts w:ascii="Arial" w:hAnsi="Arial" w:hint="default"/>
      </w:rPr>
    </w:lvl>
    <w:lvl w:ilvl="1" w:tplc="8FAC4BF0">
      <w:numFmt w:val="bullet"/>
      <w:lvlText w:val="•"/>
      <w:lvlJc w:val="left"/>
      <w:pPr>
        <w:tabs>
          <w:tab w:val="num" w:pos="1440"/>
        </w:tabs>
        <w:ind w:left="1440" w:hanging="360"/>
      </w:pPr>
      <w:rPr>
        <w:rFonts w:ascii="Arial" w:hAnsi="Arial" w:hint="default"/>
      </w:rPr>
    </w:lvl>
    <w:lvl w:ilvl="2" w:tplc="C228F6C8">
      <w:numFmt w:val="bullet"/>
      <w:lvlText w:val="•"/>
      <w:lvlJc w:val="left"/>
      <w:pPr>
        <w:tabs>
          <w:tab w:val="num" w:pos="2160"/>
        </w:tabs>
        <w:ind w:left="2160" w:hanging="360"/>
      </w:pPr>
      <w:rPr>
        <w:rFonts w:ascii="Arial" w:hAnsi="Arial" w:hint="default"/>
      </w:rPr>
    </w:lvl>
    <w:lvl w:ilvl="3" w:tplc="FC02853A">
      <w:numFmt w:val="bullet"/>
      <w:lvlText w:val="•"/>
      <w:lvlJc w:val="left"/>
      <w:pPr>
        <w:tabs>
          <w:tab w:val="num" w:pos="2880"/>
        </w:tabs>
        <w:ind w:left="2880" w:hanging="360"/>
      </w:pPr>
      <w:rPr>
        <w:rFonts w:ascii="Arial" w:hAnsi="Arial" w:hint="default"/>
      </w:rPr>
    </w:lvl>
    <w:lvl w:ilvl="4" w:tplc="A3B27888" w:tentative="1">
      <w:start w:val="1"/>
      <w:numFmt w:val="bullet"/>
      <w:lvlText w:val="•"/>
      <w:lvlJc w:val="left"/>
      <w:pPr>
        <w:tabs>
          <w:tab w:val="num" w:pos="3600"/>
        </w:tabs>
        <w:ind w:left="3600" w:hanging="360"/>
      </w:pPr>
      <w:rPr>
        <w:rFonts w:ascii="Arial" w:hAnsi="Arial" w:hint="default"/>
      </w:rPr>
    </w:lvl>
    <w:lvl w:ilvl="5" w:tplc="5E1CD0BA" w:tentative="1">
      <w:start w:val="1"/>
      <w:numFmt w:val="bullet"/>
      <w:lvlText w:val="•"/>
      <w:lvlJc w:val="left"/>
      <w:pPr>
        <w:tabs>
          <w:tab w:val="num" w:pos="4320"/>
        </w:tabs>
        <w:ind w:left="4320" w:hanging="360"/>
      </w:pPr>
      <w:rPr>
        <w:rFonts w:ascii="Arial" w:hAnsi="Arial" w:hint="default"/>
      </w:rPr>
    </w:lvl>
    <w:lvl w:ilvl="6" w:tplc="09DA465E" w:tentative="1">
      <w:start w:val="1"/>
      <w:numFmt w:val="bullet"/>
      <w:lvlText w:val="•"/>
      <w:lvlJc w:val="left"/>
      <w:pPr>
        <w:tabs>
          <w:tab w:val="num" w:pos="5040"/>
        </w:tabs>
        <w:ind w:left="5040" w:hanging="360"/>
      </w:pPr>
      <w:rPr>
        <w:rFonts w:ascii="Arial" w:hAnsi="Arial" w:hint="default"/>
      </w:rPr>
    </w:lvl>
    <w:lvl w:ilvl="7" w:tplc="03648D12" w:tentative="1">
      <w:start w:val="1"/>
      <w:numFmt w:val="bullet"/>
      <w:lvlText w:val="•"/>
      <w:lvlJc w:val="left"/>
      <w:pPr>
        <w:tabs>
          <w:tab w:val="num" w:pos="5760"/>
        </w:tabs>
        <w:ind w:left="5760" w:hanging="360"/>
      </w:pPr>
      <w:rPr>
        <w:rFonts w:ascii="Arial" w:hAnsi="Arial" w:hint="default"/>
      </w:rPr>
    </w:lvl>
    <w:lvl w:ilvl="8" w:tplc="4D9A82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880684"/>
    <w:multiLevelType w:val="hybridMultilevel"/>
    <w:tmpl w:val="1354C9CA"/>
    <w:lvl w:ilvl="0" w:tplc="5378815C">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E705E1F"/>
    <w:multiLevelType w:val="hybridMultilevel"/>
    <w:tmpl w:val="4240FED4"/>
    <w:lvl w:ilvl="0" w:tplc="ACD88EE4">
      <w:start w:val="1"/>
      <w:numFmt w:val="bullet"/>
      <w:lvlText w:val="•"/>
      <w:lvlJc w:val="left"/>
      <w:pPr>
        <w:tabs>
          <w:tab w:val="num" w:pos="720"/>
        </w:tabs>
        <w:ind w:left="720" w:hanging="360"/>
      </w:pPr>
      <w:rPr>
        <w:rFonts w:ascii="Arial" w:hAnsi="Arial" w:hint="default"/>
      </w:rPr>
    </w:lvl>
    <w:lvl w:ilvl="1" w:tplc="6214228A">
      <w:numFmt w:val="bullet"/>
      <w:lvlText w:val="•"/>
      <w:lvlJc w:val="left"/>
      <w:pPr>
        <w:tabs>
          <w:tab w:val="num" w:pos="1440"/>
        </w:tabs>
        <w:ind w:left="1440" w:hanging="360"/>
      </w:pPr>
      <w:rPr>
        <w:rFonts w:ascii="Arial" w:hAnsi="Arial" w:hint="default"/>
      </w:rPr>
    </w:lvl>
    <w:lvl w:ilvl="2" w:tplc="7EC03244">
      <w:numFmt w:val="bullet"/>
      <w:lvlText w:val="•"/>
      <w:lvlJc w:val="left"/>
      <w:pPr>
        <w:tabs>
          <w:tab w:val="num" w:pos="2160"/>
        </w:tabs>
        <w:ind w:left="2160" w:hanging="360"/>
      </w:pPr>
      <w:rPr>
        <w:rFonts w:ascii="Arial" w:hAnsi="Arial" w:hint="default"/>
      </w:rPr>
    </w:lvl>
    <w:lvl w:ilvl="3" w:tplc="C5B65FC4" w:tentative="1">
      <w:start w:val="1"/>
      <w:numFmt w:val="bullet"/>
      <w:lvlText w:val="•"/>
      <w:lvlJc w:val="left"/>
      <w:pPr>
        <w:tabs>
          <w:tab w:val="num" w:pos="2880"/>
        </w:tabs>
        <w:ind w:left="2880" w:hanging="360"/>
      </w:pPr>
      <w:rPr>
        <w:rFonts w:ascii="Arial" w:hAnsi="Arial" w:hint="default"/>
      </w:rPr>
    </w:lvl>
    <w:lvl w:ilvl="4" w:tplc="607607F4" w:tentative="1">
      <w:start w:val="1"/>
      <w:numFmt w:val="bullet"/>
      <w:lvlText w:val="•"/>
      <w:lvlJc w:val="left"/>
      <w:pPr>
        <w:tabs>
          <w:tab w:val="num" w:pos="3600"/>
        </w:tabs>
        <w:ind w:left="3600" w:hanging="360"/>
      </w:pPr>
      <w:rPr>
        <w:rFonts w:ascii="Arial" w:hAnsi="Arial" w:hint="default"/>
      </w:rPr>
    </w:lvl>
    <w:lvl w:ilvl="5" w:tplc="602E4F84" w:tentative="1">
      <w:start w:val="1"/>
      <w:numFmt w:val="bullet"/>
      <w:lvlText w:val="•"/>
      <w:lvlJc w:val="left"/>
      <w:pPr>
        <w:tabs>
          <w:tab w:val="num" w:pos="4320"/>
        </w:tabs>
        <w:ind w:left="4320" w:hanging="360"/>
      </w:pPr>
      <w:rPr>
        <w:rFonts w:ascii="Arial" w:hAnsi="Arial" w:hint="default"/>
      </w:rPr>
    </w:lvl>
    <w:lvl w:ilvl="6" w:tplc="0C94EB08" w:tentative="1">
      <w:start w:val="1"/>
      <w:numFmt w:val="bullet"/>
      <w:lvlText w:val="•"/>
      <w:lvlJc w:val="left"/>
      <w:pPr>
        <w:tabs>
          <w:tab w:val="num" w:pos="5040"/>
        </w:tabs>
        <w:ind w:left="5040" w:hanging="360"/>
      </w:pPr>
      <w:rPr>
        <w:rFonts w:ascii="Arial" w:hAnsi="Arial" w:hint="default"/>
      </w:rPr>
    </w:lvl>
    <w:lvl w:ilvl="7" w:tplc="39ACF910" w:tentative="1">
      <w:start w:val="1"/>
      <w:numFmt w:val="bullet"/>
      <w:lvlText w:val="•"/>
      <w:lvlJc w:val="left"/>
      <w:pPr>
        <w:tabs>
          <w:tab w:val="num" w:pos="5760"/>
        </w:tabs>
        <w:ind w:left="5760" w:hanging="360"/>
      </w:pPr>
      <w:rPr>
        <w:rFonts w:ascii="Arial" w:hAnsi="Arial" w:hint="default"/>
      </w:rPr>
    </w:lvl>
    <w:lvl w:ilvl="8" w:tplc="673022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CE2A59"/>
    <w:multiLevelType w:val="hybridMultilevel"/>
    <w:tmpl w:val="97566188"/>
    <w:lvl w:ilvl="0" w:tplc="882EF04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1" w15:restartNumberingAfterBreak="0">
    <w:nsid w:val="40D32629"/>
    <w:multiLevelType w:val="hybridMultilevel"/>
    <w:tmpl w:val="6DEC6D4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7FC5A1D"/>
    <w:multiLevelType w:val="hybridMultilevel"/>
    <w:tmpl w:val="8CB805B6"/>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24E06"/>
    <w:multiLevelType w:val="hybridMultilevel"/>
    <w:tmpl w:val="8A567F98"/>
    <w:lvl w:ilvl="0" w:tplc="F5A8DECA">
      <w:start w:val="1"/>
      <w:numFmt w:val="bullet"/>
      <w:pStyle w:val="10"/>
      <w:lvlText w:val=""/>
      <w:lvlJc w:val="left"/>
      <w:pPr>
        <w:ind w:left="400" w:hanging="400"/>
      </w:pPr>
      <w:rPr>
        <w:rFonts w:ascii="Wingdings" w:hAnsi="Wingdings" w:hint="default"/>
      </w:rPr>
    </w:lvl>
    <w:lvl w:ilvl="1" w:tplc="77CEA44C">
      <w:start w:val="1"/>
      <w:numFmt w:val="bullet"/>
      <w:pStyle w:val="20"/>
      <w:lvlText w:val="–"/>
      <w:lvlJc w:val="left"/>
      <w:pPr>
        <w:ind w:left="800" w:hanging="400"/>
      </w:pPr>
      <w:rPr>
        <w:rFonts w:ascii="맑은 고딕" w:eastAsia="맑은 고딕" w:hAnsi="맑은 고딕" w:hint="eastAsia"/>
        <w:lang w:val="en-US"/>
      </w:rPr>
    </w:lvl>
    <w:lvl w:ilvl="2" w:tplc="A188839A">
      <w:start w:val="1"/>
      <w:numFmt w:val="bullet"/>
      <w:pStyle w:val="30"/>
      <w:lvlText w:val=""/>
      <w:lvlJc w:val="left"/>
      <w:pPr>
        <w:ind w:left="1200" w:hanging="400"/>
      </w:pPr>
      <w:rPr>
        <w:rFonts w:ascii="Wingdings" w:hAnsi="Wingdings" w:hint="default"/>
      </w:rPr>
    </w:lvl>
    <w:lvl w:ilvl="3" w:tplc="8F66CDCA">
      <w:start w:val="1"/>
      <w:numFmt w:val="bullet"/>
      <w:pStyle w:val="40"/>
      <w:lvlText w:val=""/>
      <w:lvlJc w:val="left"/>
      <w:pPr>
        <w:ind w:left="1600" w:hanging="400"/>
      </w:pPr>
      <w:rPr>
        <w:rFonts w:ascii="Wingdings" w:hAnsi="Wingdings" w:hint="default"/>
      </w:rPr>
    </w:lvl>
    <w:lvl w:ilvl="4" w:tplc="57E0AEF4">
      <w:start w:val="1"/>
      <w:numFmt w:val="bullet"/>
      <w:pStyle w:val="50"/>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F2A4FE6"/>
    <w:multiLevelType w:val="hybridMultilevel"/>
    <w:tmpl w:val="9AEA8636"/>
    <w:lvl w:ilvl="0" w:tplc="882EF0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A023BC7"/>
    <w:multiLevelType w:val="hybridMultilevel"/>
    <w:tmpl w:val="AD4851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AA3596D"/>
    <w:multiLevelType w:val="hybridMultilevel"/>
    <w:tmpl w:val="FD568184"/>
    <w:lvl w:ilvl="0" w:tplc="46548CF8">
      <w:start w:val="1"/>
      <w:numFmt w:val="bullet"/>
      <w:lvlText w:val="•"/>
      <w:lvlJc w:val="left"/>
      <w:pPr>
        <w:tabs>
          <w:tab w:val="num" w:pos="720"/>
        </w:tabs>
        <w:ind w:left="720" w:hanging="360"/>
      </w:pPr>
      <w:rPr>
        <w:rFonts w:ascii="Arial" w:hAnsi="Arial" w:hint="default"/>
      </w:rPr>
    </w:lvl>
    <w:lvl w:ilvl="1" w:tplc="6BA63E92">
      <w:numFmt w:val="bullet"/>
      <w:lvlText w:val="•"/>
      <w:lvlJc w:val="left"/>
      <w:pPr>
        <w:tabs>
          <w:tab w:val="num" w:pos="1440"/>
        </w:tabs>
        <w:ind w:left="1440" w:hanging="360"/>
      </w:pPr>
      <w:rPr>
        <w:rFonts w:ascii="Arial" w:hAnsi="Arial" w:hint="default"/>
      </w:rPr>
    </w:lvl>
    <w:lvl w:ilvl="2" w:tplc="C5225D6C">
      <w:numFmt w:val="bullet"/>
      <w:lvlText w:val="•"/>
      <w:lvlJc w:val="left"/>
      <w:pPr>
        <w:tabs>
          <w:tab w:val="num" w:pos="2160"/>
        </w:tabs>
        <w:ind w:left="2160" w:hanging="360"/>
      </w:pPr>
      <w:rPr>
        <w:rFonts w:ascii="Arial" w:hAnsi="Arial" w:hint="default"/>
      </w:rPr>
    </w:lvl>
    <w:lvl w:ilvl="3" w:tplc="4DB8EEB2" w:tentative="1">
      <w:start w:val="1"/>
      <w:numFmt w:val="bullet"/>
      <w:lvlText w:val="•"/>
      <w:lvlJc w:val="left"/>
      <w:pPr>
        <w:tabs>
          <w:tab w:val="num" w:pos="2880"/>
        </w:tabs>
        <w:ind w:left="2880" w:hanging="360"/>
      </w:pPr>
      <w:rPr>
        <w:rFonts w:ascii="Arial" w:hAnsi="Arial" w:hint="default"/>
      </w:rPr>
    </w:lvl>
    <w:lvl w:ilvl="4" w:tplc="A802C0D6" w:tentative="1">
      <w:start w:val="1"/>
      <w:numFmt w:val="bullet"/>
      <w:lvlText w:val="•"/>
      <w:lvlJc w:val="left"/>
      <w:pPr>
        <w:tabs>
          <w:tab w:val="num" w:pos="3600"/>
        </w:tabs>
        <w:ind w:left="3600" w:hanging="360"/>
      </w:pPr>
      <w:rPr>
        <w:rFonts w:ascii="Arial" w:hAnsi="Arial" w:hint="default"/>
      </w:rPr>
    </w:lvl>
    <w:lvl w:ilvl="5" w:tplc="5E5A1ADC" w:tentative="1">
      <w:start w:val="1"/>
      <w:numFmt w:val="bullet"/>
      <w:lvlText w:val="•"/>
      <w:lvlJc w:val="left"/>
      <w:pPr>
        <w:tabs>
          <w:tab w:val="num" w:pos="4320"/>
        </w:tabs>
        <w:ind w:left="4320" w:hanging="360"/>
      </w:pPr>
      <w:rPr>
        <w:rFonts w:ascii="Arial" w:hAnsi="Arial" w:hint="default"/>
      </w:rPr>
    </w:lvl>
    <w:lvl w:ilvl="6" w:tplc="DDD240C0" w:tentative="1">
      <w:start w:val="1"/>
      <w:numFmt w:val="bullet"/>
      <w:lvlText w:val="•"/>
      <w:lvlJc w:val="left"/>
      <w:pPr>
        <w:tabs>
          <w:tab w:val="num" w:pos="5040"/>
        </w:tabs>
        <w:ind w:left="5040" w:hanging="360"/>
      </w:pPr>
      <w:rPr>
        <w:rFonts w:ascii="Arial" w:hAnsi="Arial" w:hint="default"/>
      </w:rPr>
    </w:lvl>
    <w:lvl w:ilvl="7" w:tplc="72ACA2B8" w:tentative="1">
      <w:start w:val="1"/>
      <w:numFmt w:val="bullet"/>
      <w:lvlText w:val="•"/>
      <w:lvlJc w:val="left"/>
      <w:pPr>
        <w:tabs>
          <w:tab w:val="num" w:pos="5760"/>
        </w:tabs>
        <w:ind w:left="5760" w:hanging="360"/>
      </w:pPr>
      <w:rPr>
        <w:rFonts w:ascii="Arial" w:hAnsi="Arial" w:hint="default"/>
      </w:rPr>
    </w:lvl>
    <w:lvl w:ilvl="8" w:tplc="EBE43B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AB900E4"/>
    <w:multiLevelType w:val="hybridMultilevel"/>
    <w:tmpl w:val="55983AD2"/>
    <w:lvl w:ilvl="0" w:tplc="04090001">
      <w:start w:val="1"/>
      <w:numFmt w:val="bullet"/>
      <w:lvlText w:val=""/>
      <w:lvlJc w:val="left"/>
      <w:pPr>
        <w:ind w:left="440" w:hanging="440"/>
      </w:pPr>
      <w:rPr>
        <w:rFonts w:ascii="Wingdings" w:hAnsi="Wingdings" w:hint="default"/>
      </w:rPr>
    </w:lvl>
    <w:lvl w:ilvl="1" w:tplc="0FA0DC48">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964066"/>
    <w:multiLevelType w:val="hybridMultilevel"/>
    <w:tmpl w:val="ADA4EA2E"/>
    <w:lvl w:ilvl="0" w:tplc="AD34273C">
      <w:start w:val="1"/>
      <w:numFmt w:val="bullet"/>
      <w:lvlText w:val="-"/>
      <w:lvlJc w:val="left"/>
      <w:pPr>
        <w:ind w:left="470" w:hanging="360"/>
      </w:pPr>
      <w:rPr>
        <w:rFonts w:ascii="Times New Roman" w:eastAsia="맑은 고딕" w:hAnsi="Times New Roman" w:cs="Times New Roman" w:hint="default"/>
      </w:rPr>
    </w:lvl>
    <w:lvl w:ilvl="1" w:tplc="04090001">
      <w:start w:val="1"/>
      <w:numFmt w:val="bullet"/>
      <w:lvlText w:val=""/>
      <w:lvlJc w:val="left"/>
      <w:pPr>
        <w:ind w:left="910" w:hanging="400"/>
      </w:pPr>
      <w:rPr>
        <w:rFonts w:ascii="Symbol" w:hAnsi="Symbol" w:hint="default"/>
        <w:sz w:val="20"/>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469709873">
    <w:abstractNumId w:val="3"/>
  </w:num>
  <w:num w:numId="2" w16cid:durableId="419638132">
    <w:abstractNumId w:val="5"/>
  </w:num>
  <w:num w:numId="3" w16cid:durableId="1116175932">
    <w:abstractNumId w:val="6"/>
  </w:num>
  <w:num w:numId="4" w16cid:durableId="1568491999">
    <w:abstractNumId w:val="0"/>
  </w:num>
  <w:num w:numId="5" w16cid:durableId="1803233650">
    <w:abstractNumId w:val="9"/>
  </w:num>
  <w:num w:numId="6" w16cid:durableId="1209605650">
    <w:abstractNumId w:val="22"/>
  </w:num>
  <w:num w:numId="7" w16cid:durableId="374895602">
    <w:abstractNumId w:val="13"/>
  </w:num>
  <w:num w:numId="8" w16cid:durableId="19670770">
    <w:abstractNumId w:val="19"/>
  </w:num>
  <w:num w:numId="9" w16cid:durableId="1844398776">
    <w:abstractNumId w:val="4"/>
  </w:num>
  <w:num w:numId="10" w16cid:durableId="1099328375">
    <w:abstractNumId w:val="7"/>
  </w:num>
  <w:num w:numId="11" w16cid:durableId="650792487">
    <w:abstractNumId w:val="17"/>
  </w:num>
  <w:num w:numId="12" w16cid:durableId="1067461343">
    <w:abstractNumId w:val="12"/>
  </w:num>
  <w:num w:numId="13" w16cid:durableId="835539328">
    <w:abstractNumId w:val="10"/>
  </w:num>
  <w:num w:numId="14" w16cid:durableId="538863854">
    <w:abstractNumId w:val="2"/>
  </w:num>
  <w:num w:numId="15" w16cid:durableId="1653174532">
    <w:abstractNumId w:val="11"/>
  </w:num>
  <w:num w:numId="16" w16cid:durableId="1838762630">
    <w:abstractNumId w:val="15"/>
  </w:num>
  <w:num w:numId="17" w16cid:durableId="1966346821">
    <w:abstractNumId w:val="18"/>
  </w:num>
  <w:num w:numId="18" w16cid:durableId="767194592">
    <w:abstractNumId w:val="8"/>
  </w:num>
  <w:num w:numId="19" w16cid:durableId="1740517777">
    <w:abstractNumId w:val="14"/>
  </w:num>
  <w:num w:numId="20" w16cid:durableId="1791507573">
    <w:abstractNumId w:val="20"/>
  </w:num>
  <w:num w:numId="21" w16cid:durableId="351951993">
    <w:abstractNumId w:val="16"/>
  </w:num>
  <w:num w:numId="22" w16cid:durableId="51123697">
    <w:abstractNumId w:val="1"/>
  </w:num>
  <w:num w:numId="23" w16cid:durableId="49919460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activeWritingStyle w:appName="MSWord" w:lang="ko-KR" w:vendorID="64" w:dllVersion="0" w:nlCheck="1" w:checkStyle="0"/>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33"/>
    <w:rsid w:val="000015A9"/>
    <w:rsid w:val="000019DA"/>
    <w:rsid w:val="00001A26"/>
    <w:rsid w:val="00001E0D"/>
    <w:rsid w:val="0000213D"/>
    <w:rsid w:val="0000229F"/>
    <w:rsid w:val="0000235C"/>
    <w:rsid w:val="0000278D"/>
    <w:rsid w:val="00002D15"/>
    <w:rsid w:val="00002D75"/>
    <w:rsid w:val="00002DEF"/>
    <w:rsid w:val="00003435"/>
    <w:rsid w:val="00003465"/>
    <w:rsid w:val="00003600"/>
    <w:rsid w:val="00003660"/>
    <w:rsid w:val="0000377F"/>
    <w:rsid w:val="00004E2F"/>
    <w:rsid w:val="0000535F"/>
    <w:rsid w:val="000054CA"/>
    <w:rsid w:val="00005E2F"/>
    <w:rsid w:val="000068E0"/>
    <w:rsid w:val="00006BBE"/>
    <w:rsid w:val="00006E50"/>
    <w:rsid w:val="00006FE6"/>
    <w:rsid w:val="000071C5"/>
    <w:rsid w:val="00007C55"/>
    <w:rsid w:val="000105AA"/>
    <w:rsid w:val="00010741"/>
    <w:rsid w:val="00010955"/>
    <w:rsid w:val="00010B0B"/>
    <w:rsid w:val="00010F74"/>
    <w:rsid w:val="00011092"/>
    <w:rsid w:val="000114B5"/>
    <w:rsid w:val="000114F4"/>
    <w:rsid w:val="00011519"/>
    <w:rsid w:val="00011899"/>
    <w:rsid w:val="00011AEF"/>
    <w:rsid w:val="00011F86"/>
    <w:rsid w:val="000120A5"/>
    <w:rsid w:val="00012720"/>
    <w:rsid w:val="00012FBB"/>
    <w:rsid w:val="000131BC"/>
    <w:rsid w:val="00013314"/>
    <w:rsid w:val="00013DDD"/>
    <w:rsid w:val="00014052"/>
    <w:rsid w:val="00014073"/>
    <w:rsid w:val="000143F7"/>
    <w:rsid w:val="00014876"/>
    <w:rsid w:val="000149DA"/>
    <w:rsid w:val="00014A92"/>
    <w:rsid w:val="00015189"/>
    <w:rsid w:val="0001524F"/>
    <w:rsid w:val="000158EF"/>
    <w:rsid w:val="0001626E"/>
    <w:rsid w:val="00016A62"/>
    <w:rsid w:val="00016C32"/>
    <w:rsid w:val="00016D8A"/>
    <w:rsid w:val="00016E0E"/>
    <w:rsid w:val="000176A8"/>
    <w:rsid w:val="000178C5"/>
    <w:rsid w:val="00017BA8"/>
    <w:rsid w:val="000201B5"/>
    <w:rsid w:val="00020992"/>
    <w:rsid w:val="00020C3A"/>
    <w:rsid w:val="00020DCD"/>
    <w:rsid w:val="00020E41"/>
    <w:rsid w:val="00021495"/>
    <w:rsid w:val="000215BC"/>
    <w:rsid w:val="00021B36"/>
    <w:rsid w:val="00021BB0"/>
    <w:rsid w:val="00021D30"/>
    <w:rsid w:val="00022730"/>
    <w:rsid w:val="0002275C"/>
    <w:rsid w:val="00023926"/>
    <w:rsid w:val="00023A3E"/>
    <w:rsid w:val="00023EB6"/>
    <w:rsid w:val="00023EF2"/>
    <w:rsid w:val="000243F8"/>
    <w:rsid w:val="000245D4"/>
    <w:rsid w:val="000248D7"/>
    <w:rsid w:val="00024DD6"/>
    <w:rsid w:val="00025246"/>
    <w:rsid w:val="0002550B"/>
    <w:rsid w:val="00025567"/>
    <w:rsid w:val="00025869"/>
    <w:rsid w:val="0002613A"/>
    <w:rsid w:val="000262B5"/>
    <w:rsid w:val="0002675E"/>
    <w:rsid w:val="0002690A"/>
    <w:rsid w:val="00026D6B"/>
    <w:rsid w:val="00026EC4"/>
    <w:rsid w:val="000270E0"/>
    <w:rsid w:val="000271A7"/>
    <w:rsid w:val="0002724A"/>
    <w:rsid w:val="00030B1E"/>
    <w:rsid w:val="00030D71"/>
    <w:rsid w:val="000311CC"/>
    <w:rsid w:val="00031206"/>
    <w:rsid w:val="00031F17"/>
    <w:rsid w:val="00031FE6"/>
    <w:rsid w:val="000321FA"/>
    <w:rsid w:val="00032448"/>
    <w:rsid w:val="00032D8C"/>
    <w:rsid w:val="00033043"/>
    <w:rsid w:val="000330DC"/>
    <w:rsid w:val="0003343D"/>
    <w:rsid w:val="000335D6"/>
    <w:rsid w:val="0003397D"/>
    <w:rsid w:val="00033B06"/>
    <w:rsid w:val="0003457B"/>
    <w:rsid w:val="0003461D"/>
    <w:rsid w:val="00034F4D"/>
    <w:rsid w:val="00035081"/>
    <w:rsid w:val="00035352"/>
    <w:rsid w:val="000358AE"/>
    <w:rsid w:val="00035CB3"/>
    <w:rsid w:val="00035CBC"/>
    <w:rsid w:val="000361A3"/>
    <w:rsid w:val="000361F9"/>
    <w:rsid w:val="00036283"/>
    <w:rsid w:val="00036623"/>
    <w:rsid w:val="00036CCB"/>
    <w:rsid w:val="00037074"/>
    <w:rsid w:val="00037AFB"/>
    <w:rsid w:val="00037D1A"/>
    <w:rsid w:val="00037F2C"/>
    <w:rsid w:val="00037F8E"/>
    <w:rsid w:val="00037FA0"/>
    <w:rsid w:val="00040483"/>
    <w:rsid w:val="0004073E"/>
    <w:rsid w:val="00040865"/>
    <w:rsid w:val="000409CA"/>
    <w:rsid w:val="00040BA5"/>
    <w:rsid w:val="00040FEC"/>
    <w:rsid w:val="000410A8"/>
    <w:rsid w:val="00041111"/>
    <w:rsid w:val="00041687"/>
    <w:rsid w:val="00041908"/>
    <w:rsid w:val="0004198C"/>
    <w:rsid w:val="000419ED"/>
    <w:rsid w:val="000423B0"/>
    <w:rsid w:val="000423CB"/>
    <w:rsid w:val="0004259E"/>
    <w:rsid w:val="00042641"/>
    <w:rsid w:val="00042B5A"/>
    <w:rsid w:val="00043174"/>
    <w:rsid w:val="00043B96"/>
    <w:rsid w:val="000440F1"/>
    <w:rsid w:val="000441B2"/>
    <w:rsid w:val="0004437F"/>
    <w:rsid w:val="00045219"/>
    <w:rsid w:val="00045821"/>
    <w:rsid w:val="00045A7B"/>
    <w:rsid w:val="00045B96"/>
    <w:rsid w:val="00045EC9"/>
    <w:rsid w:val="00046015"/>
    <w:rsid w:val="000460CE"/>
    <w:rsid w:val="0004612D"/>
    <w:rsid w:val="000465D5"/>
    <w:rsid w:val="00046916"/>
    <w:rsid w:val="00046B22"/>
    <w:rsid w:val="00046BA6"/>
    <w:rsid w:val="0004739E"/>
    <w:rsid w:val="00047941"/>
    <w:rsid w:val="00051480"/>
    <w:rsid w:val="000515DB"/>
    <w:rsid w:val="0005191D"/>
    <w:rsid w:val="00051E09"/>
    <w:rsid w:val="00052659"/>
    <w:rsid w:val="000528B1"/>
    <w:rsid w:val="00052C86"/>
    <w:rsid w:val="00053C76"/>
    <w:rsid w:val="00054509"/>
    <w:rsid w:val="00054783"/>
    <w:rsid w:val="00055036"/>
    <w:rsid w:val="000556EF"/>
    <w:rsid w:val="00055731"/>
    <w:rsid w:val="000559C1"/>
    <w:rsid w:val="00055BE5"/>
    <w:rsid w:val="00056270"/>
    <w:rsid w:val="00056688"/>
    <w:rsid w:val="00056BBF"/>
    <w:rsid w:val="00057605"/>
    <w:rsid w:val="00057DDB"/>
    <w:rsid w:val="00057F7F"/>
    <w:rsid w:val="00060AB8"/>
    <w:rsid w:val="00060D8C"/>
    <w:rsid w:val="00061359"/>
    <w:rsid w:val="000619A3"/>
    <w:rsid w:val="00061F3F"/>
    <w:rsid w:val="000625AD"/>
    <w:rsid w:val="00062E35"/>
    <w:rsid w:val="00064207"/>
    <w:rsid w:val="00064FBC"/>
    <w:rsid w:val="0006554E"/>
    <w:rsid w:val="000657E6"/>
    <w:rsid w:val="00065831"/>
    <w:rsid w:val="00065955"/>
    <w:rsid w:val="000660BE"/>
    <w:rsid w:val="00066CD0"/>
    <w:rsid w:val="00067EF8"/>
    <w:rsid w:val="00070E52"/>
    <w:rsid w:val="00070F16"/>
    <w:rsid w:val="00071891"/>
    <w:rsid w:val="00071C67"/>
    <w:rsid w:val="00072254"/>
    <w:rsid w:val="00072838"/>
    <w:rsid w:val="00072C72"/>
    <w:rsid w:val="00072FBD"/>
    <w:rsid w:val="000730AB"/>
    <w:rsid w:val="0007399A"/>
    <w:rsid w:val="00073E80"/>
    <w:rsid w:val="000741C3"/>
    <w:rsid w:val="00074696"/>
    <w:rsid w:val="000748C9"/>
    <w:rsid w:val="00074ED5"/>
    <w:rsid w:val="00074F4F"/>
    <w:rsid w:val="0007561C"/>
    <w:rsid w:val="0007592F"/>
    <w:rsid w:val="00076085"/>
    <w:rsid w:val="000762C3"/>
    <w:rsid w:val="000770AA"/>
    <w:rsid w:val="000770E3"/>
    <w:rsid w:val="00077693"/>
    <w:rsid w:val="00080554"/>
    <w:rsid w:val="00080582"/>
    <w:rsid w:val="000805DB"/>
    <w:rsid w:val="000812A8"/>
    <w:rsid w:val="00081316"/>
    <w:rsid w:val="0008156C"/>
    <w:rsid w:val="00081D41"/>
    <w:rsid w:val="00082093"/>
    <w:rsid w:val="00082142"/>
    <w:rsid w:val="000821DA"/>
    <w:rsid w:val="0008260C"/>
    <w:rsid w:val="000828DE"/>
    <w:rsid w:val="00083307"/>
    <w:rsid w:val="000836BE"/>
    <w:rsid w:val="00083836"/>
    <w:rsid w:val="000839D6"/>
    <w:rsid w:val="00083EE4"/>
    <w:rsid w:val="00084A35"/>
    <w:rsid w:val="00084B43"/>
    <w:rsid w:val="00084C2C"/>
    <w:rsid w:val="00084FF0"/>
    <w:rsid w:val="00085535"/>
    <w:rsid w:val="0008569B"/>
    <w:rsid w:val="0008600A"/>
    <w:rsid w:val="00086068"/>
    <w:rsid w:val="00086180"/>
    <w:rsid w:val="00086502"/>
    <w:rsid w:val="000865AB"/>
    <w:rsid w:val="00086E21"/>
    <w:rsid w:val="00087422"/>
    <w:rsid w:val="0008758A"/>
    <w:rsid w:val="000875C5"/>
    <w:rsid w:val="0008764C"/>
    <w:rsid w:val="00087CF6"/>
    <w:rsid w:val="00090CF8"/>
    <w:rsid w:val="00090FB9"/>
    <w:rsid w:val="00091C00"/>
    <w:rsid w:val="000924FA"/>
    <w:rsid w:val="0009299E"/>
    <w:rsid w:val="00095535"/>
    <w:rsid w:val="00095724"/>
    <w:rsid w:val="00095C8B"/>
    <w:rsid w:val="00096468"/>
    <w:rsid w:val="00096555"/>
    <w:rsid w:val="00096655"/>
    <w:rsid w:val="0009689E"/>
    <w:rsid w:val="00096AE0"/>
    <w:rsid w:val="000972E2"/>
    <w:rsid w:val="00097AEF"/>
    <w:rsid w:val="00097B2A"/>
    <w:rsid w:val="000A0305"/>
    <w:rsid w:val="000A0A56"/>
    <w:rsid w:val="000A0ED3"/>
    <w:rsid w:val="000A1094"/>
    <w:rsid w:val="000A15DF"/>
    <w:rsid w:val="000A1B97"/>
    <w:rsid w:val="000A1BD3"/>
    <w:rsid w:val="000A1C2E"/>
    <w:rsid w:val="000A1C69"/>
    <w:rsid w:val="000A2302"/>
    <w:rsid w:val="000A2D2A"/>
    <w:rsid w:val="000A2DA5"/>
    <w:rsid w:val="000A2EE2"/>
    <w:rsid w:val="000A3999"/>
    <w:rsid w:val="000A3A9B"/>
    <w:rsid w:val="000A4370"/>
    <w:rsid w:val="000A4786"/>
    <w:rsid w:val="000A4BC3"/>
    <w:rsid w:val="000A4E4C"/>
    <w:rsid w:val="000A4F09"/>
    <w:rsid w:val="000A520D"/>
    <w:rsid w:val="000A521F"/>
    <w:rsid w:val="000A53E1"/>
    <w:rsid w:val="000A56F8"/>
    <w:rsid w:val="000A5795"/>
    <w:rsid w:val="000A5966"/>
    <w:rsid w:val="000A5B95"/>
    <w:rsid w:val="000A5C7A"/>
    <w:rsid w:val="000A5FCC"/>
    <w:rsid w:val="000A60A5"/>
    <w:rsid w:val="000A656C"/>
    <w:rsid w:val="000A6FBF"/>
    <w:rsid w:val="000A7209"/>
    <w:rsid w:val="000A754B"/>
    <w:rsid w:val="000A77E2"/>
    <w:rsid w:val="000A79E2"/>
    <w:rsid w:val="000A7DA5"/>
    <w:rsid w:val="000A7E7E"/>
    <w:rsid w:val="000B0202"/>
    <w:rsid w:val="000B0515"/>
    <w:rsid w:val="000B051C"/>
    <w:rsid w:val="000B0767"/>
    <w:rsid w:val="000B07B2"/>
    <w:rsid w:val="000B08FB"/>
    <w:rsid w:val="000B099A"/>
    <w:rsid w:val="000B09C6"/>
    <w:rsid w:val="000B0A04"/>
    <w:rsid w:val="000B0B65"/>
    <w:rsid w:val="000B1033"/>
    <w:rsid w:val="000B1087"/>
    <w:rsid w:val="000B138E"/>
    <w:rsid w:val="000B1425"/>
    <w:rsid w:val="000B14B6"/>
    <w:rsid w:val="000B174F"/>
    <w:rsid w:val="000B1E32"/>
    <w:rsid w:val="000B1ECC"/>
    <w:rsid w:val="000B2028"/>
    <w:rsid w:val="000B224A"/>
    <w:rsid w:val="000B22DA"/>
    <w:rsid w:val="000B26B8"/>
    <w:rsid w:val="000B28B8"/>
    <w:rsid w:val="000B29A5"/>
    <w:rsid w:val="000B310A"/>
    <w:rsid w:val="000B33EB"/>
    <w:rsid w:val="000B36F1"/>
    <w:rsid w:val="000B3796"/>
    <w:rsid w:val="000B3EE8"/>
    <w:rsid w:val="000B4299"/>
    <w:rsid w:val="000B42CD"/>
    <w:rsid w:val="000B479A"/>
    <w:rsid w:val="000B549A"/>
    <w:rsid w:val="000B5673"/>
    <w:rsid w:val="000B5A29"/>
    <w:rsid w:val="000B6EC9"/>
    <w:rsid w:val="000B7A23"/>
    <w:rsid w:val="000B7CE8"/>
    <w:rsid w:val="000C0019"/>
    <w:rsid w:val="000C01F1"/>
    <w:rsid w:val="000C069C"/>
    <w:rsid w:val="000C0A70"/>
    <w:rsid w:val="000C0B91"/>
    <w:rsid w:val="000C0FA8"/>
    <w:rsid w:val="000C1070"/>
    <w:rsid w:val="000C11CF"/>
    <w:rsid w:val="000C1812"/>
    <w:rsid w:val="000C18F6"/>
    <w:rsid w:val="000C1994"/>
    <w:rsid w:val="000C1A55"/>
    <w:rsid w:val="000C1C1F"/>
    <w:rsid w:val="000C1E2F"/>
    <w:rsid w:val="000C216C"/>
    <w:rsid w:val="000C2178"/>
    <w:rsid w:val="000C22DD"/>
    <w:rsid w:val="000C2CD2"/>
    <w:rsid w:val="000C2CE1"/>
    <w:rsid w:val="000C2E7E"/>
    <w:rsid w:val="000C2F46"/>
    <w:rsid w:val="000C3358"/>
    <w:rsid w:val="000C3730"/>
    <w:rsid w:val="000C3826"/>
    <w:rsid w:val="000C3CF3"/>
    <w:rsid w:val="000C4100"/>
    <w:rsid w:val="000C4DB8"/>
    <w:rsid w:val="000C4E96"/>
    <w:rsid w:val="000C596F"/>
    <w:rsid w:val="000C5B48"/>
    <w:rsid w:val="000C5E53"/>
    <w:rsid w:val="000C64EE"/>
    <w:rsid w:val="000C6906"/>
    <w:rsid w:val="000C6D48"/>
    <w:rsid w:val="000C6E8A"/>
    <w:rsid w:val="000D026E"/>
    <w:rsid w:val="000D07B4"/>
    <w:rsid w:val="000D0FF0"/>
    <w:rsid w:val="000D16EB"/>
    <w:rsid w:val="000D1DF7"/>
    <w:rsid w:val="000D1E2A"/>
    <w:rsid w:val="000D2027"/>
    <w:rsid w:val="000D2408"/>
    <w:rsid w:val="000D2474"/>
    <w:rsid w:val="000D24C6"/>
    <w:rsid w:val="000D2F36"/>
    <w:rsid w:val="000D33F7"/>
    <w:rsid w:val="000D3457"/>
    <w:rsid w:val="000D3CC0"/>
    <w:rsid w:val="000D3CD2"/>
    <w:rsid w:val="000D3CEF"/>
    <w:rsid w:val="000D4AEA"/>
    <w:rsid w:val="000D4BD9"/>
    <w:rsid w:val="000D50AE"/>
    <w:rsid w:val="000D539C"/>
    <w:rsid w:val="000D5638"/>
    <w:rsid w:val="000D5811"/>
    <w:rsid w:val="000D5C3F"/>
    <w:rsid w:val="000D5C58"/>
    <w:rsid w:val="000D5EA3"/>
    <w:rsid w:val="000D6714"/>
    <w:rsid w:val="000D67F5"/>
    <w:rsid w:val="000D68BE"/>
    <w:rsid w:val="000D6A00"/>
    <w:rsid w:val="000D6D7C"/>
    <w:rsid w:val="000D6F2B"/>
    <w:rsid w:val="000D708A"/>
    <w:rsid w:val="000D710D"/>
    <w:rsid w:val="000D773C"/>
    <w:rsid w:val="000D796D"/>
    <w:rsid w:val="000E002D"/>
    <w:rsid w:val="000E0214"/>
    <w:rsid w:val="000E03F2"/>
    <w:rsid w:val="000E08B6"/>
    <w:rsid w:val="000E0B10"/>
    <w:rsid w:val="000E0C14"/>
    <w:rsid w:val="000E14C9"/>
    <w:rsid w:val="000E1575"/>
    <w:rsid w:val="000E1BD2"/>
    <w:rsid w:val="000E1CE3"/>
    <w:rsid w:val="000E1D2B"/>
    <w:rsid w:val="000E25B2"/>
    <w:rsid w:val="000E3A9E"/>
    <w:rsid w:val="000E411D"/>
    <w:rsid w:val="000E4AAC"/>
    <w:rsid w:val="000E4EF3"/>
    <w:rsid w:val="000E5114"/>
    <w:rsid w:val="000E5516"/>
    <w:rsid w:val="000E59AF"/>
    <w:rsid w:val="000E5A5E"/>
    <w:rsid w:val="000E5D00"/>
    <w:rsid w:val="000E5DD8"/>
    <w:rsid w:val="000E617F"/>
    <w:rsid w:val="000E6CBA"/>
    <w:rsid w:val="000E701C"/>
    <w:rsid w:val="000E70D9"/>
    <w:rsid w:val="000E76B8"/>
    <w:rsid w:val="000E7AC6"/>
    <w:rsid w:val="000E7E29"/>
    <w:rsid w:val="000F0276"/>
    <w:rsid w:val="000F030D"/>
    <w:rsid w:val="000F08BC"/>
    <w:rsid w:val="000F0EBD"/>
    <w:rsid w:val="000F2664"/>
    <w:rsid w:val="000F268A"/>
    <w:rsid w:val="000F2F44"/>
    <w:rsid w:val="000F3040"/>
    <w:rsid w:val="000F35F2"/>
    <w:rsid w:val="000F3D2B"/>
    <w:rsid w:val="000F3DD1"/>
    <w:rsid w:val="000F3EBC"/>
    <w:rsid w:val="000F45F6"/>
    <w:rsid w:val="000F4928"/>
    <w:rsid w:val="000F51EE"/>
    <w:rsid w:val="000F573E"/>
    <w:rsid w:val="000F7B68"/>
    <w:rsid w:val="000F7D3D"/>
    <w:rsid w:val="000F7FA3"/>
    <w:rsid w:val="001000D7"/>
    <w:rsid w:val="001003B5"/>
    <w:rsid w:val="00100499"/>
    <w:rsid w:val="00100636"/>
    <w:rsid w:val="00100706"/>
    <w:rsid w:val="001008AD"/>
    <w:rsid w:val="001008B5"/>
    <w:rsid w:val="001011A7"/>
    <w:rsid w:val="0010139F"/>
    <w:rsid w:val="00101790"/>
    <w:rsid w:val="00101A0B"/>
    <w:rsid w:val="00101FB0"/>
    <w:rsid w:val="001022BE"/>
    <w:rsid w:val="001022E4"/>
    <w:rsid w:val="0010280B"/>
    <w:rsid w:val="00102936"/>
    <w:rsid w:val="00102B29"/>
    <w:rsid w:val="00102B50"/>
    <w:rsid w:val="00102F55"/>
    <w:rsid w:val="001030EE"/>
    <w:rsid w:val="0010312B"/>
    <w:rsid w:val="00103D59"/>
    <w:rsid w:val="00103D7D"/>
    <w:rsid w:val="00104674"/>
    <w:rsid w:val="001051CC"/>
    <w:rsid w:val="001055C2"/>
    <w:rsid w:val="00105C1D"/>
    <w:rsid w:val="00105DDC"/>
    <w:rsid w:val="00105F49"/>
    <w:rsid w:val="00105F7E"/>
    <w:rsid w:val="0010623F"/>
    <w:rsid w:val="0010630D"/>
    <w:rsid w:val="0010643F"/>
    <w:rsid w:val="00106589"/>
    <w:rsid w:val="00106643"/>
    <w:rsid w:val="00106703"/>
    <w:rsid w:val="00106AAD"/>
    <w:rsid w:val="00106E39"/>
    <w:rsid w:val="00106EC9"/>
    <w:rsid w:val="00107138"/>
    <w:rsid w:val="00107449"/>
    <w:rsid w:val="00107691"/>
    <w:rsid w:val="00107D0E"/>
    <w:rsid w:val="00110585"/>
    <w:rsid w:val="00110E4C"/>
    <w:rsid w:val="00110EFE"/>
    <w:rsid w:val="00111442"/>
    <w:rsid w:val="0011169F"/>
    <w:rsid w:val="00111F15"/>
    <w:rsid w:val="00112865"/>
    <w:rsid w:val="0011351F"/>
    <w:rsid w:val="00113CF5"/>
    <w:rsid w:val="00114237"/>
    <w:rsid w:val="0011490F"/>
    <w:rsid w:val="00114E27"/>
    <w:rsid w:val="00115A10"/>
    <w:rsid w:val="00115B6E"/>
    <w:rsid w:val="00115DC8"/>
    <w:rsid w:val="00116095"/>
    <w:rsid w:val="0011647F"/>
    <w:rsid w:val="001164DE"/>
    <w:rsid w:val="001166ED"/>
    <w:rsid w:val="001173A8"/>
    <w:rsid w:val="00117514"/>
    <w:rsid w:val="00117CD7"/>
    <w:rsid w:val="00120370"/>
    <w:rsid w:val="00120770"/>
    <w:rsid w:val="001213B9"/>
    <w:rsid w:val="00121540"/>
    <w:rsid w:val="00121ABD"/>
    <w:rsid w:val="00121C74"/>
    <w:rsid w:val="00121C9E"/>
    <w:rsid w:val="00122465"/>
    <w:rsid w:val="0012373B"/>
    <w:rsid w:val="00123A70"/>
    <w:rsid w:val="00123F77"/>
    <w:rsid w:val="00125418"/>
    <w:rsid w:val="00125B29"/>
    <w:rsid w:val="00125C2A"/>
    <w:rsid w:val="00125F95"/>
    <w:rsid w:val="001261F1"/>
    <w:rsid w:val="0012694A"/>
    <w:rsid w:val="00126A9D"/>
    <w:rsid w:val="00126E7A"/>
    <w:rsid w:val="0012711D"/>
    <w:rsid w:val="0012721A"/>
    <w:rsid w:val="0012723D"/>
    <w:rsid w:val="00127946"/>
    <w:rsid w:val="00130066"/>
    <w:rsid w:val="001303A4"/>
    <w:rsid w:val="001306B8"/>
    <w:rsid w:val="001306C9"/>
    <w:rsid w:val="00130D40"/>
    <w:rsid w:val="0013181A"/>
    <w:rsid w:val="00131840"/>
    <w:rsid w:val="00132328"/>
    <w:rsid w:val="001325FC"/>
    <w:rsid w:val="00132748"/>
    <w:rsid w:val="00132ABB"/>
    <w:rsid w:val="00132CEA"/>
    <w:rsid w:val="00132D18"/>
    <w:rsid w:val="001330B6"/>
    <w:rsid w:val="0013311D"/>
    <w:rsid w:val="001332C7"/>
    <w:rsid w:val="00133359"/>
    <w:rsid w:val="001339E9"/>
    <w:rsid w:val="001343AB"/>
    <w:rsid w:val="001344CE"/>
    <w:rsid w:val="001347AF"/>
    <w:rsid w:val="00134AA1"/>
    <w:rsid w:val="00134BE4"/>
    <w:rsid w:val="00134E6E"/>
    <w:rsid w:val="001354E4"/>
    <w:rsid w:val="00135B56"/>
    <w:rsid w:val="00135F09"/>
    <w:rsid w:val="001366C5"/>
    <w:rsid w:val="00136F33"/>
    <w:rsid w:val="00137853"/>
    <w:rsid w:val="001379B0"/>
    <w:rsid w:val="00140144"/>
    <w:rsid w:val="00140234"/>
    <w:rsid w:val="0014156B"/>
    <w:rsid w:val="00141DAF"/>
    <w:rsid w:val="00142B01"/>
    <w:rsid w:val="00142E82"/>
    <w:rsid w:val="00142EB7"/>
    <w:rsid w:val="001431CF"/>
    <w:rsid w:val="001433EE"/>
    <w:rsid w:val="0014357C"/>
    <w:rsid w:val="00143885"/>
    <w:rsid w:val="00143F9C"/>
    <w:rsid w:val="001444F0"/>
    <w:rsid w:val="00144AE3"/>
    <w:rsid w:val="00144D71"/>
    <w:rsid w:val="00144F1C"/>
    <w:rsid w:val="0014516C"/>
    <w:rsid w:val="00145364"/>
    <w:rsid w:val="001453F6"/>
    <w:rsid w:val="001455C6"/>
    <w:rsid w:val="001456DB"/>
    <w:rsid w:val="00145935"/>
    <w:rsid w:val="00145BB9"/>
    <w:rsid w:val="00145EAB"/>
    <w:rsid w:val="00145FC4"/>
    <w:rsid w:val="00146205"/>
    <w:rsid w:val="00146486"/>
    <w:rsid w:val="001464E7"/>
    <w:rsid w:val="0014673A"/>
    <w:rsid w:val="00146E10"/>
    <w:rsid w:val="00146EE4"/>
    <w:rsid w:val="00147086"/>
    <w:rsid w:val="00147142"/>
    <w:rsid w:val="00147B71"/>
    <w:rsid w:val="00150438"/>
    <w:rsid w:val="00150BE2"/>
    <w:rsid w:val="0015146A"/>
    <w:rsid w:val="00151494"/>
    <w:rsid w:val="00151FA8"/>
    <w:rsid w:val="0015244A"/>
    <w:rsid w:val="001528F6"/>
    <w:rsid w:val="00152FE2"/>
    <w:rsid w:val="0015334C"/>
    <w:rsid w:val="0015360B"/>
    <w:rsid w:val="00153B6A"/>
    <w:rsid w:val="001541AE"/>
    <w:rsid w:val="00154493"/>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7D2"/>
    <w:rsid w:val="00161AC9"/>
    <w:rsid w:val="00161D7A"/>
    <w:rsid w:val="00161F34"/>
    <w:rsid w:val="0016303E"/>
    <w:rsid w:val="001638D0"/>
    <w:rsid w:val="0016442C"/>
    <w:rsid w:val="00164805"/>
    <w:rsid w:val="00164AF7"/>
    <w:rsid w:val="00164BD6"/>
    <w:rsid w:val="0016512C"/>
    <w:rsid w:val="00165B40"/>
    <w:rsid w:val="00165FE1"/>
    <w:rsid w:val="0016643A"/>
    <w:rsid w:val="001669E8"/>
    <w:rsid w:val="00167108"/>
    <w:rsid w:val="00167142"/>
    <w:rsid w:val="00167641"/>
    <w:rsid w:val="00167AF7"/>
    <w:rsid w:val="00167F7D"/>
    <w:rsid w:val="00170AF3"/>
    <w:rsid w:val="00170C9A"/>
    <w:rsid w:val="00170FD0"/>
    <w:rsid w:val="001712F5"/>
    <w:rsid w:val="00172855"/>
    <w:rsid w:val="00172D97"/>
    <w:rsid w:val="001734EA"/>
    <w:rsid w:val="0017356B"/>
    <w:rsid w:val="001735C0"/>
    <w:rsid w:val="001739BA"/>
    <w:rsid w:val="00173CEA"/>
    <w:rsid w:val="00173DF8"/>
    <w:rsid w:val="0017407A"/>
    <w:rsid w:val="001741C4"/>
    <w:rsid w:val="00174F4E"/>
    <w:rsid w:val="00174F66"/>
    <w:rsid w:val="00174F84"/>
    <w:rsid w:val="0017573D"/>
    <w:rsid w:val="001759AA"/>
    <w:rsid w:val="00175F24"/>
    <w:rsid w:val="001761C0"/>
    <w:rsid w:val="0017627D"/>
    <w:rsid w:val="00176C7C"/>
    <w:rsid w:val="00176DEE"/>
    <w:rsid w:val="00177531"/>
    <w:rsid w:val="0017792E"/>
    <w:rsid w:val="00177AF7"/>
    <w:rsid w:val="00177B2A"/>
    <w:rsid w:val="00177C27"/>
    <w:rsid w:val="00177EF4"/>
    <w:rsid w:val="0018080F"/>
    <w:rsid w:val="00181246"/>
    <w:rsid w:val="00181689"/>
    <w:rsid w:val="0018177A"/>
    <w:rsid w:val="00181B26"/>
    <w:rsid w:val="00181E22"/>
    <w:rsid w:val="00182AEB"/>
    <w:rsid w:val="00182C76"/>
    <w:rsid w:val="00183303"/>
    <w:rsid w:val="00183F8B"/>
    <w:rsid w:val="001842C3"/>
    <w:rsid w:val="001845B1"/>
    <w:rsid w:val="001846BC"/>
    <w:rsid w:val="001848AF"/>
    <w:rsid w:val="00184A20"/>
    <w:rsid w:val="00184BE3"/>
    <w:rsid w:val="00185097"/>
    <w:rsid w:val="001854B3"/>
    <w:rsid w:val="001857BB"/>
    <w:rsid w:val="00185F3C"/>
    <w:rsid w:val="00186206"/>
    <w:rsid w:val="0018657E"/>
    <w:rsid w:val="00186901"/>
    <w:rsid w:val="00186A74"/>
    <w:rsid w:val="00186F57"/>
    <w:rsid w:val="0019003D"/>
    <w:rsid w:val="00190B04"/>
    <w:rsid w:val="00190CB6"/>
    <w:rsid w:val="00190E6C"/>
    <w:rsid w:val="00191121"/>
    <w:rsid w:val="001912B0"/>
    <w:rsid w:val="0019165E"/>
    <w:rsid w:val="00191CE8"/>
    <w:rsid w:val="0019222B"/>
    <w:rsid w:val="001925A8"/>
    <w:rsid w:val="00192688"/>
    <w:rsid w:val="00192FA8"/>
    <w:rsid w:val="00193017"/>
    <w:rsid w:val="0019313C"/>
    <w:rsid w:val="00193F08"/>
    <w:rsid w:val="00194613"/>
    <w:rsid w:val="00194720"/>
    <w:rsid w:val="00194B63"/>
    <w:rsid w:val="00194E50"/>
    <w:rsid w:val="001951C5"/>
    <w:rsid w:val="001957C5"/>
    <w:rsid w:val="00195A3B"/>
    <w:rsid w:val="001960ED"/>
    <w:rsid w:val="001961E1"/>
    <w:rsid w:val="001965AC"/>
    <w:rsid w:val="00196A6C"/>
    <w:rsid w:val="00196C22"/>
    <w:rsid w:val="00196DA6"/>
    <w:rsid w:val="00197346"/>
    <w:rsid w:val="001976D9"/>
    <w:rsid w:val="00197761"/>
    <w:rsid w:val="001977C1"/>
    <w:rsid w:val="001978AB"/>
    <w:rsid w:val="001A0091"/>
    <w:rsid w:val="001A0210"/>
    <w:rsid w:val="001A0490"/>
    <w:rsid w:val="001A0728"/>
    <w:rsid w:val="001A1283"/>
    <w:rsid w:val="001A19A3"/>
    <w:rsid w:val="001A21AF"/>
    <w:rsid w:val="001A225B"/>
    <w:rsid w:val="001A242F"/>
    <w:rsid w:val="001A2DE4"/>
    <w:rsid w:val="001A2FED"/>
    <w:rsid w:val="001A32C8"/>
    <w:rsid w:val="001A340C"/>
    <w:rsid w:val="001A3818"/>
    <w:rsid w:val="001A383C"/>
    <w:rsid w:val="001A38DD"/>
    <w:rsid w:val="001A4C86"/>
    <w:rsid w:val="001A503D"/>
    <w:rsid w:val="001A531C"/>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1F15"/>
    <w:rsid w:val="001B2360"/>
    <w:rsid w:val="001B2B2A"/>
    <w:rsid w:val="001B33AC"/>
    <w:rsid w:val="001B4125"/>
    <w:rsid w:val="001B480B"/>
    <w:rsid w:val="001B4853"/>
    <w:rsid w:val="001B543B"/>
    <w:rsid w:val="001B552F"/>
    <w:rsid w:val="001B563B"/>
    <w:rsid w:val="001B56BE"/>
    <w:rsid w:val="001B57D5"/>
    <w:rsid w:val="001B5DF8"/>
    <w:rsid w:val="001B5E91"/>
    <w:rsid w:val="001B61F7"/>
    <w:rsid w:val="001B62FC"/>
    <w:rsid w:val="001B63F4"/>
    <w:rsid w:val="001B6B58"/>
    <w:rsid w:val="001B6E05"/>
    <w:rsid w:val="001B70B2"/>
    <w:rsid w:val="001B7644"/>
    <w:rsid w:val="001B7ADC"/>
    <w:rsid w:val="001B7C87"/>
    <w:rsid w:val="001C0069"/>
    <w:rsid w:val="001C0487"/>
    <w:rsid w:val="001C054C"/>
    <w:rsid w:val="001C080F"/>
    <w:rsid w:val="001C0DC0"/>
    <w:rsid w:val="001C13CF"/>
    <w:rsid w:val="001C14C2"/>
    <w:rsid w:val="001C1766"/>
    <w:rsid w:val="001C2283"/>
    <w:rsid w:val="001C2479"/>
    <w:rsid w:val="001C2682"/>
    <w:rsid w:val="001C2AF3"/>
    <w:rsid w:val="001C2D1B"/>
    <w:rsid w:val="001C2D1C"/>
    <w:rsid w:val="001C2E44"/>
    <w:rsid w:val="001C2F1A"/>
    <w:rsid w:val="001C32DF"/>
    <w:rsid w:val="001C3685"/>
    <w:rsid w:val="001C37AA"/>
    <w:rsid w:val="001C395E"/>
    <w:rsid w:val="001C4104"/>
    <w:rsid w:val="001C546A"/>
    <w:rsid w:val="001C5876"/>
    <w:rsid w:val="001C6108"/>
    <w:rsid w:val="001C63A7"/>
    <w:rsid w:val="001C647A"/>
    <w:rsid w:val="001C6543"/>
    <w:rsid w:val="001C6640"/>
    <w:rsid w:val="001C71AB"/>
    <w:rsid w:val="001C796C"/>
    <w:rsid w:val="001C7A1C"/>
    <w:rsid w:val="001D0132"/>
    <w:rsid w:val="001D0635"/>
    <w:rsid w:val="001D08A1"/>
    <w:rsid w:val="001D1EFC"/>
    <w:rsid w:val="001D2130"/>
    <w:rsid w:val="001D2281"/>
    <w:rsid w:val="001D246E"/>
    <w:rsid w:val="001D2C36"/>
    <w:rsid w:val="001D2D38"/>
    <w:rsid w:val="001D3E6A"/>
    <w:rsid w:val="001D40ED"/>
    <w:rsid w:val="001D4FB8"/>
    <w:rsid w:val="001D5908"/>
    <w:rsid w:val="001D596C"/>
    <w:rsid w:val="001D5FFD"/>
    <w:rsid w:val="001D6854"/>
    <w:rsid w:val="001D7503"/>
    <w:rsid w:val="001D7F54"/>
    <w:rsid w:val="001E0832"/>
    <w:rsid w:val="001E0925"/>
    <w:rsid w:val="001E0CD7"/>
    <w:rsid w:val="001E0F5C"/>
    <w:rsid w:val="001E10B9"/>
    <w:rsid w:val="001E1504"/>
    <w:rsid w:val="001E1ACB"/>
    <w:rsid w:val="001E1C59"/>
    <w:rsid w:val="001E1EA7"/>
    <w:rsid w:val="001E2138"/>
    <w:rsid w:val="001E248D"/>
    <w:rsid w:val="001E25F5"/>
    <w:rsid w:val="001E2F39"/>
    <w:rsid w:val="001E3750"/>
    <w:rsid w:val="001E3A2E"/>
    <w:rsid w:val="001E3B09"/>
    <w:rsid w:val="001E3B3A"/>
    <w:rsid w:val="001E3C64"/>
    <w:rsid w:val="001E40AA"/>
    <w:rsid w:val="001E4469"/>
    <w:rsid w:val="001E46E5"/>
    <w:rsid w:val="001E4A9A"/>
    <w:rsid w:val="001E54C7"/>
    <w:rsid w:val="001E5DDA"/>
    <w:rsid w:val="001E5F25"/>
    <w:rsid w:val="001E6722"/>
    <w:rsid w:val="001E6A77"/>
    <w:rsid w:val="001E74F1"/>
    <w:rsid w:val="001E77A5"/>
    <w:rsid w:val="001F01AB"/>
    <w:rsid w:val="001F0718"/>
    <w:rsid w:val="001F07A2"/>
    <w:rsid w:val="001F0B33"/>
    <w:rsid w:val="001F1030"/>
    <w:rsid w:val="001F142F"/>
    <w:rsid w:val="001F1C39"/>
    <w:rsid w:val="001F1D88"/>
    <w:rsid w:val="001F233C"/>
    <w:rsid w:val="001F2448"/>
    <w:rsid w:val="001F2705"/>
    <w:rsid w:val="001F2A51"/>
    <w:rsid w:val="001F333B"/>
    <w:rsid w:val="001F37F0"/>
    <w:rsid w:val="001F3C33"/>
    <w:rsid w:val="001F3F49"/>
    <w:rsid w:val="001F41A2"/>
    <w:rsid w:val="001F45FF"/>
    <w:rsid w:val="001F4B6A"/>
    <w:rsid w:val="001F4C18"/>
    <w:rsid w:val="001F5AD9"/>
    <w:rsid w:val="001F5C71"/>
    <w:rsid w:val="001F5CAC"/>
    <w:rsid w:val="001F65E7"/>
    <w:rsid w:val="001F6844"/>
    <w:rsid w:val="001F6E37"/>
    <w:rsid w:val="001F7AE7"/>
    <w:rsid w:val="001F7B47"/>
    <w:rsid w:val="001F7FD8"/>
    <w:rsid w:val="00200D68"/>
    <w:rsid w:val="002019C2"/>
    <w:rsid w:val="00201AE7"/>
    <w:rsid w:val="0020205F"/>
    <w:rsid w:val="0020269A"/>
    <w:rsid w:val="00202AFF"/>
    <w:rsid w:val="00203339"/>
    <w:rsid w:val="002043BA"/>
    <w:rsid w:val="002043CE"/>
    <w:rsid w:val="00204884"/>
    <w:rsid w:val="00204E9A"/>
    <w:rsid w:val="002050A3"/>
    <w:rsid w:val="002055E4"/>
    <w:rsid w:val="002057D6"/>
    <w:rsid w:val="0020677C"/>
    <w:rsid w:val="00206CF2"/>
    <w:rsid w:val="0020730E"/>
    <w:rsid w:val="0020767D"/>
    <w:rsid w:val="00207901"/>
    <w:rsid w:val="00207E54"/>
    <w:rsid w:val="0021071B"/>
    <w:rsid w:val="0021093F"/>
    <w:rsid w:val="00210DB1"/>
    <w:rsid w:val="00210F2D"/>
    <w:rsid w:val="0021115A"/>
    <w:rsid w:val="0021124B"/>
    <w:rsid w:val="00211525"/>
    <w:rsid w:val="0021198F"/>
    <w:rsid w:val="00211BD7"/>
    <w:rsid w:val="00211D9E"/>
    <w:rsid w:val="00211DE6"/>
    <w:rsid w:val="00211E81"/>
    <w:rsid w:val="00212055"/>
    <w:rsid w:val="00212548"/>
    <w:rsid w:val="00212764"/>
    <w:rsid w:val="00212946"/>
    <w:rsid w:val="00212E45"/>
    <w:rsid w:val="00212F42"/>
    <w:rsid w:val="00212FBD"/>
    <w:rsid w:val="002139A6"/>
    <w:rsid w:val="00213BB5"/>
    <w:rsid w:val="00214270"/>
    <w:rsid w:val="002154F3"/>
    <w:rsid w:val="0021574D"/>
    <w:rsid w:val="002159A5"/>
    <w:rsid w:val="00215A6A"/>
    <w:rsid w:val="00216034"/>
    <w:rsid w:val="00216078"/>
    <w:rsid w:val="0021642F"/>
    <w:rsid w:val="00216802"/>
    <w:rsid w:val="00216D19"/>
    <w:rsid w:val="00216D8D"/>
    <w:rsid w:val="00216ED4"/>
    <w:rsid w:val="002176F1"/>
    <w:rsid w:val="002177F8"/>
    <w:rsid w:val="00217893"/>
    <w:rsid w:val="00217E40"/>
    <w:rsid w:val="002202CD"/>
    <w:rsid w:val="00220631"/>
    <w:rsid w:val="0022101A"/>
    <w:rsid w:val="002211E4"/>
    <w:rsid w:val="00221463"/>
    <w:rsid w:val="002222DD"/>
    <w:rsid w:val="0022299B"/>
    <w:rsid w:val="00222B32"/>
    <w:rsid w:val="00222D01"/>
    <w:rsid w:val="00222DC5"/>
    <w:rsid w:val="002233CE"/>
    <w:rsid w:val="002237E7"/>
    <w:rsid w:val="00223FCC"/>
    <w:rsid w:val="002240E1"/>
    <w:rsid w:val="00224856"/>
    <w:rsid w:val="00224D26"/>
    <w:rsid w:val="00225610"/>
    <w:rsid w:val="002257F0"/>
    <w:rsid w:val="00225954"/>
    <w:rsid w:val="00226566"/>
    <w:rsid w:val="00226EB6"/>
    <w:rsid w:val="002272A8"/>
    <w:rsid w:val="002278B4"/>
    <w:rsid w:val="002278CA"/>
    <w:rsid w:val="0022790A"/>
    <w:rsid w:val="00227923"/>
    <w:rsid w:val="00230442"/>
    <w:rsid w:val="0023077C"/>
    <w:rsid w:val="002309EA"/>
    <w:rsid w:val="00230C45"/>
    <w:rsid w:val="0023122F"/>
    <w:rsid w:val="00231A8B"/>
    <w:rsid w:val="0023213F"/>
    <w:rsid w:val="00232543"/>
    <w:rsid w:val="002325B1"/>
    <w:rsid w:val="00232866"/>
    <w:rsid w:val="002328EE"/>
    <w:rsid w:val="002329F1"/>
    <w:rsid w:val="00232A40"/>
    <w:rsid w:val="00233072"/>
    <w:rsid w:val="002335C0"/>
    <w:rsid w:val="00233666"/>
    <w:rsid w:val="002337BB"/>
    <w:rsid w:val="0023380A"/>
    <w:rsid w:val="00233A0F"/>
    <w:rsid w:val="00233B6C"/>
    <w:rsid w:val="00233CE0"/>
    <w:rsid w:val="00233DE6"/>
    <w:rsid w:val="00233E94"/>
    <w:rsid w:val="002346E2"/>
    <w:rsid w:val="00234910"/>
    <w:rsid w:val="00234B24"/>
    <w:rsid w:val="00235237"/>
    <w:rsid w:val="002357AB"/>
    <w:rsid w:val="002357DD"/>
    <w:rsid w:val="002361DB"/>
    <w:rsid w:val="00236581"/>
    <w:rsid w:val="00236A90"/>
    <w:rsid w:val="00236C9A"/>
    <w:rsid w:val="00236C9E"/>
    <w:rsid w:val="0023704D"/>
    <w:rsid w:val="00237624"/>
    <w:rsid w:val="0024030D"/>
    <w:rsid w:val="00240316"/>
    <w:rsid w:val="00240872"/>
    <w:rsid w:val="0024089D"/>
    <w:rsid w:val="00240BC2"/>
    <w:rsid w:val="00240C37"/>
    <w:rsid w:val="0024118A"/>
    <w:rsid w:val="002411E1"/>
    <w:rsid w:val="00241D4B"/>
    <w:rsid w:val="00241E59"/>
    <w:rsid w:val="0024202C"/>
    <w:rsid w:val="002427B1"/>
    <w:rsid w:val="00243B97"/>
    <w:rsid w:val="00243DA5"/>
    <w:rsid w:val="002443A5"/>
    <w:rsid w:val="00244ADF"/>
    <w:rsid w:val="00245275"/>
    <w:rsid w:val="002455D6"/>
    <w:rsid w:val="00245701"/>
    <w:rsid w:val="00245749"/>
    <w:rsid w:val="0024583A"/>
    <w:rsid w:val="00246024"/>
    <w:rsid w:val="002461FB"/>
    <w:rsid w:val="0024676E"/>
    <w:rsid w:val="00246DD6"/>
    <w:rsid w:val="00247131"/>
    <w:rsid w:val="00250552"/>
    <w:rsid w:val="0025069B"/>
    <w:rsid w:val="00250934"/>
    <w:rsid w:val="002509A7"/>
    <w:rsid w:val="00250C45"/>
    <w:rsid w:val="00250CE2"/>
    <w:rsid w:val="00251431"/>
    <w:rsid w:val="00252142"/>
    <w:rsid w:val="00252243"/>
    <w:rsid w:val="002522CD"/>
    <w:rsid w:val="002523B8"/>
    <w:rsid w:val="002527D4"/>
    <w:rsid w:val="00252AAF"/>
    <w:rsid w:val="00252BE6"/>
    <w:rsid w:val="0025347B"/>
    <w:rsid w:val="00253561"/>
    <w:rsid w:val="0025356D"/>
    <w:rsid w:val="0025380A"/>
    <w:rsid w:val="00253B49"/>
    <w:rsid w:val="00253E85"/>
    <w:rsid w:val="0025449B"/>
    <w:rsid w:val="00254CA3"/>
    <w:rsid w:val="00255084"/>
    <w:rsid w:val="0025510E"/>
    <w:rsid w:val="002552A0"/>
    <w:rsid w:val="00255FCD"/>
    <w:rsid w:val="00256304"/>
    <w:rsid w:val="0025632C"/>
    <w:rsid w:val="002564FE"/>
    <w:rsid w:val="00256E23"/>
    <w:rsid w:val="00256F43"/>
    <w:rsid w:val="002576F9"/>
    <w:rsid w:val="00257918"/>
    <w:rsid w:val="00257B64"/>
    <w:rsid w:val="00257EF6"/>
    <w:rsid w:val="0026005A"/>
    <w:rsid w:val="00260502"/>
    <w:rsid w:val="00260FD7"/>
    <w:rsid w:val="0026138E"/>
    <w:rsid w:val="002613FC"/>
    <w:rsid w:val="00261405"/>
    <w:rsid w:val="00261DCD"/>
    <w:rsid w:val="00262070"/>
    <w:rsid w:val="002623B1"/>
    <w:rsid w:val="00262DA9"/>
    <w:rsid w:val="00263071"/>
    <w:rsid w:val="002633E5"/>
    <w:rsid w:val="00263810"/>
    <w:rsid w:val="00263FE6"/>
    <w:rsid w:val="002642E7"/>
    <w:rsid w:val="002651B6"/>
    <w:rsid w:val="002663AA"/>
    <w:rsid w:val="0026703B"/>
    <w:rsid w:val="0026731E"/>
    <w:rsid w:val="00267707"/>
    <w:rsid w:val="002704B9"/>
    <w:rsid w:val="002709E4"/>
    <w:rsid w:val="00270A8F"/>
    <w:rsid w:val="00270B73"/>
    <w:rsid w:val="00270D26"/>
    <w:rsid w:val="00270ECC"/>
    <w:rsid w:val="00270FC5"/>
    <w:rsid w:val="00271636"/>
    <w:rsid w:val="00271967"/>
    <w:rsid w:val="00271F4E"/>
    <w:rsid w:val="00272093"/>
    <w:rsid w:val="00273322"/>
    <w:rsid w:val="00273936"/>
    <w:rsid w:val="002740DC"/>
    <w:rsid w:val="0027492A"/>
    <w:rsid w:val="00274A43"/>
    <w:rsid w:val="00274A84"/>
    <w:rsid w:val="00275092"/>
    <w:rsid w:val="00275B36"/>
    <w:rsid w:val="0027621B"/>
    <w:rsid w:val="00276DD8"/>
    <w:rsid w:val="00276E23"/>
    <w:rsid w:val="00276EC4"/>
    <w:rsid w:val="002773B7"/>
    <w:rsid w:val="002774BE"/>
    <w:rsid w:val="0027773D"/>
    <w:rsid w:val="00277D7F"/>
    <w:rsid w:val="002804B1"/>
    <w:rsid w:val="002808E7"/>
    <w:rsid w:val="00281C39"/>
    <w:rsid w:val="00282574"/>
    <w:rsid w:val="00282585"/>
    <w:rsid w:val="002827F9"/>
    <w:rsid w:val="00282CAD"/>
    <w:rsid w:val="002834F9"/>
    <w:rsid w:val="00283596"/>
    <w:rsid w:val="00283647"/>
    <w:rsid w:val="00283E3D"/>
    <w:rsid w:val="00284328"/>
    <w:rsid w:val="00284A05"/>
    <w:rsid w:val="00284BD5"/>
    <w:rsid w:val="00285285"/>
    <w:rsid w:val="002854D3"/>
    <w:rsid w:val="00285E1B"/>
    <w:rsid w:val="00286047"/>
    <w:rsid w:val="002863D8"/>
    <w:rsid w:val="0028642C"/>
    <w:rsid w:val="0028687D"/>
    <w:rsid w:val="00287529"/>
    <w:rsid w:val="00287843"/>
    <w:rsid w:val="0028793C"/>
    <w:rsid w:val="00287F62"/>
    <w:rsid w:val="00290871"/>
    <w:rsid w:val="00290FAD"/>
    <w:rsid w:val="0029132F"/>
    <w:rsid w:val="00291CEE"/>
    <w:rsid w:val="00291DC0"/>
    <w:rsid w:val="00292075"/>
    <w:rsid w:val="00292606"/>
    <w:rsid w:val="002926AE"/>
    <w:rsid w:val="00292743"/>
    <w:rsid w:val="0029297A"/>
    <w:rsid w:val="002929D4"/>
    <w:rsid w:val="00292E35"/>
    <w:rsid w:val="00293341"/>
    <w:rsid w:val="0029371E"/>
    <w:rsid w:val="00293B81"/>
    <w:rsid w:val="00294082"/>
    <w:rsid w:val="002940C9"/>
    <w:rsid w:val="00294821"/>
    <w:rsid w:val="0029496F"/>
    <w:rsid w:val="00295521"/>
    <w:rsid w:val="0029583E"/>
    <w:rsid w:val="002967FA"/>
    <w:rsid w:val="002969DA"/>
    <w:rsid w:val="00296D1B"/>
    <w:rsid w:val="00297765"/>
    <w:rsid w:val="00297A30"/>
    <w:rsid w:val="00297A60"/>
    <w:rsid w:val="002A0338"/>
    <w:rsid w:val="002A067B"/>
    <w:rsid w:val="002A098D"/>
    <w:rsid w:val="002A0A58"/>
    <w:rsid w:val="002A18B2"/>
    <w:rsid w:val="002A1927"/>
    <w:rsid w:val="002A2453"/>
    <w:rsid w:val="002A2705"/>
    <w:rsid w:val="002A27BC"/>
    <w:rsid w:val="002A2840"/>
    <w:rsid w:val="002A3777"/>
    <w:rsid w:val="002A3E44"/>
    <w:rsid w:val="002A4015"/>
    <w:rsid w:val="002A408C"/>
    <w:rsid w:val="002A4D0F"/>
    <w:rsid w:val="002A51F0"/>
    <w:rsid w:val="002A58FC"/>
    <w:rsid w:val="002A5924"/>
    <w:rsid w:val="002A5C2A"/>
    <w:rsid w:val="002A6066"/>
    <w:rsid w:val="002A66C5"/>
    <w:rsid w:val="002A6C17"/>
    <w:rsid w:val="002A747C"/>
    <w:rsid w:val="002A756B"/>
    <w:rsid w:val="002A776C"/>
    <w:rsid w:val="002A78DB"/>
    <w:rsid w:val="002A7C61"/>
    <w:rsid w:val="002B0241"/>
    <w:rsid w:val="002B0808"/>
    <w:rsid w:val="002B091F"/>
    <w:rsid w:val="002B0D74"/>
    <w:rsid w:val="002B121D"/>
    <w:rsid w:val="002B1936"/>
    <w:rsid w:val="002B1E4D"/>
    <w:rsid w:val="002B1F24"/>
    <w:rsid w:val="002B2009"/>
    <w:rsid w:val="002B2360"/>
    <w:rsid w:val="002B42FB"/>
    <w:rsid w:val="002B4A3C"/>
    <w:rsid w:val="002B4C08"/>
    <w:rsid w:val="002B4E49"/>
    <w:rsid w:val="002B4F64"/>
    <w:rsid w:val="002B540A"/>
    <w:rsid w:val="002B5672"/>
    <w:rsid w:val="002B56E4"/>
    <w:rsid w:val="002B5E72"/>
    <w:rsid w:val="002B61EE"/>
    <w:rsid w:val="002B6715"/>
    <w:rsid w:val="002B6D48"/>
    <w:rsid w:val="002B75F2"/>
    <w:rsid w:val="002C072D"/>
    <w:rsid w:val="002C10D4"/>
    <w:rsid w:val="002C149E"/>
    <w:rsid w:val="002C1636"/>
    <w:rsid w:val="002C16A0"/>
    <w:rsid w:val="002C2C6E"/>
    <w:rsid w:val="002C3422"/>
    <w:rsid w:val="002C3520"/>
    <w:rsid w:val="002C3732"/>
    <w:rsid w:val="002C3784"/>
    <w:rsid w:val="002C3A8E"/>
    <w:rsid w:val="002C48B1"/>
    <w:rsid w:val="002C4B55"/>
    <w:rsid w:val="002C4D60"/>
    <w:rsid w:val="002C5889"/>
    <w:rsid w:val="002C5970"/>
    <w:rsid w:val="002C59A5"/>
    <w:rsid w:val="002C5EA9"/>
    <w:rsid w:val="002C6710"/>
    <w:rsid w:val="002C6869"/>
    <w:rsid w:val="002C6CFE"/>
    <w:rsid w:val="002D00C2"/>
    <w:rsid w:val="002D046C"/>
    <w:rsid w:val="002D0781"/>
    <w:rsid w:val="002D2231"/>
    <w:rsid w:val="002D22B7"/>
    <w:rsid w:val="002D2888"/>
    <w:rsid w:val="002D2A11"/>
    <w:rsid w:val="002D2F93"/>
    <w:rsid w:val="002D2FD5"/>
    <w:rsid w:val="002D30EE"/>
    <w:rsid w:val="002D35C9"/>
    <w:rsid w:val="002D36DD"/>
    <w:rsid w:val="002D37B1"/>
    <w:rsid w:val="002D40E1"/>
    <w:rsid w:val="002D42D7"/>
    <w:rsid w:val="002D4847"/>
    <w:rsid w:val="002D4868"/>
    <w:rsid w:val="002D4B5C"/>
    <w:rsid w:val="002D4E96"/>
    <w:rsid w:val="002D54B1"/>
    <w:rsid w:val="002D56A0"/>
    <w:rsid w:val="002D6679"/>
    <w:rsid w:val="002D67B6"/>
    <w:rsid w:val="002D6AAA"/>
    <w:rsid w:val="002D6FC8"/>
    <w:rsid w:val="002D768E"/>
    <w:rsid w:val="002D78EE"/>
    <w:rsid w:val="002E01FD"/>
    <w:rsid w:val="002E0596"/>
    <w:rsid w:val="002E0AED"/>
    <w:rsid w:val="002E0BF9"/>
    <w:rsid w:val="002E1505"/>
    <w:rsid w:val="002E19CC"/>
    <w:rsid w:val="002E1F2C"/>
    <w:rsid w:val="002E2173"/>
    <w:rsid w:val="002E22B1"/>
    <w:rsid w:val="002E27BA"/>
    <w:rsid w:val="002E2E09"/>
    <w:rsid w:val="002E304D"/>
    <w:rsid w:val="002E3A5D"/>
    <w:rsid w:val="002E444E"/>
    <w:rsid w:val="002E4654"/>
    <w:rsid w:val="002E47A1"/>
    <w:rsid w:val="002E4805"/>
    <w:rsid w:val="002E487C"/>
    <w:rsid w:val="002E48BC"/>
    <w:rsid w:val="002E5B14"/>
    <w:rsid w:val="002E5D37"/>
    <w:rsid w:val="002E70AE"/>
    <w:rsid w:val="002E78A9"/>
    <w:rsid w:val="002E7D80"/>
    <w:rsid w:val="002E7F19"/>
    <w:rsid w:val="002F0831"/>
    <w:rsid w:val="002F0845"/>
    <w:rsid w:val="002F12BD"/>
    <w:rsid w:val="002F1DE7"/>
    <w:rsid w:val="002F2144"/>
    <w:rsid w:val="002F2ACE"/>
    <w:rsid w:val="002F2D5A"/>
    <w:rsid w:val="002F2F11"/>
    <w:rsid w:val="002F46D8"/>
    <w:rsid w:val="002F52A0"/>
    <w:rsid w:val="002F5765"/>
    <w:rsid w:val="002F57B6"/>
    <w:rsid w:val="002F5865"/>
    <w:rsid w:val="002F60F3"/>
    <w:rsid w:val="002F62D4"/>
    <w:rsid w:val="002F6966"/>
    <w:rsid w:val="002F7457"/>
    <w:rsid w:val="002F7542"/>
    <w:rsid w:val="0030014D"/>
    <w:rsid w:val="00300497"/>
    <w:rsid w:val="00300F66"/>
    <w:rsid w:val="00301701"/>
    <w:rsid w:val="0030170F"/>
    <w:rsid w:val="00301CE0"/>
    <w:rsid w:val="003025BB"/>
    <w:rsid w:val="00302B37"/>
    <w:rsid w:val="00302ED5"/>
    <w:rsid w:val="00303351"/>
    <w:rsid w:val="003038B4"/>
    <w:rsid w:val="00303E39"/>
    <w:rsid w:val="003040C5"/>
    <w:rsid w:val="00304AE3"/>
    <w:rsid w:val="00304BBA"/>
    <w:rsid w:val="00304E96"/>
    <w:rsid w:val="00304EB4"/>
    <w:rsid w:val="00304FBA"/>
    <w:rsid w:val="00305411"/>
    <w:rsid w:val="00305D3B"/>
    <w:rsid w:val="0030613F"/>
    <w:rsid w:val="0030617A"/>
    <w:rsid w:val="003066BB"/>
    <w:rsid w:val="00306800"/>
    <w:rsid w:val="0030697E"/>
    <w:rsid w:val="00306D1F"/>
    <w:rsid w:val="00306D61"/>
    <w:rsid w:val="00306F57"/>
    <w:rsid w:val="00306FEE"/>
    <w:rsid w:val="00307138"/>
    <w:rsid w:val="00307A46"/>
    <w:rsid w:val="00307A8A"/>
    <w:rsid w:val="00307C27"/>
    <w:rsid w:val="00307D82"/>
    <w:rsid w:val="003100C7"/>
    <w:rsid w:val="00310851"/>
    <w:rsid w:val="00310C99"/>
    <w:rsid w:val="00310FFB"/>
    <w:rsid w:val="003115FF"/>
    <w:rsid w:val="003116CE"/>
    <w:rsid w:val="003117A6"/>
    <w:rsid w:val="003117B6"/>
    <w:rsid w:val="00311F82"/>
    <w:rsid w:val="003120D2"/>
    <w:rsid w:val="003127EC"/>
    <w:rsid w:val="00312AE2"/>
    <w:rsid w:val="00312D4E"/>
    <w:rsid w:val="003133D8"/>
    <w:rsid w:val="00313405"/>
    <w:rsid w:val="00313D42"/>
    <w:rsid w:val="00313F78"/>
    <w:rsid w:val="00314547"/>
    <w:rsid w:val="003145B0"/>
    <w:rsid w:val="0031471A"/>
    <w:rsid w:val="00314CB7"/>
    <w:rsid w:val="003150D5"/>
    <w:rsid w:val="003161F9"/>
    <w:rsid w:val="00316348"/>
    <w:rsid w:val="003164B1"/>
    <w:rsid w:val="003167C0"/>
    <w:rsid w:val="00316840"/>
    <w:rsid w:val="00316D46"/>
    <w:rsid w:val="00316DA7"/>
    <w:rsid w:val="00316E10"/>
    <w:rsid w:val="00317388"/>
    <w:rsid w:val="00317536"/>
    <w:rsid w:val="0031779C"/>
    <w:rsid w:val="00317931"/>
    <w:rsid w:val="0032077C"/>
    <w:rsid w:val="00320F76"/>
    <w:rsid w:val="00321251"/>
    <w:rsid w:val="003214D7"/>
    <w:rsid w:val="003215E5"/>
    <w:rsid w:val="00321973"/>
    <w:rsid w:val="00321A67"/>
    <w:rsid w:val="00321DB1"/>
    <w:rsid w:val="00321F45"/>
    <w:rsid w:val="00322309"/>
    <w:rsid w:val="003230F4"/>
    <w:rsid w:val="0032352B"/>
    <w:rsid w:val="003239AE"/>
    <w:rsid w:val="00323A7B"/>
    <w:rsid w:val="00324C0B"/>
    <w:rsid w:val="00324D97"/>
    <w:rsid w:val="00324F98"/>
    <w:rsid w:val="00326089"/>
    <w:rsid w:val="003266EA"/>
    <w:rsid w:val="00326E20"/>
    <w:rsid w:val="00327476"/>
    <w:rsid w:val="00327BE8"/>
    <w:rsid w:val="00327F15"/>
    <w:rsid w:val="00330716"/>
    <w:rsid w:val="00330CF0"/>
    <w:rsid w:val="00331A84"/>
    <w:rsid w:val="00331FDD"/>
    <w:rsid w:val="00332878"/>
    <w:rsid w:val="00332CA3"/>
    <w:rsid w:val="00333029"/>
    <w:rsid w:val="003331A4"/>
    <w:rsid w:val="003333A4"/>
    <w:rsid w:val="00333454"/>
    <w:rsid w:val="0033380A"/>
    <w:rsid w:val="00333A4B"/>
    <w:rsid w:val="003344E0"/>
    <w:rsid w:val="00334592"/>
    <w:rsid w:val="00334739"/>
    <w:rsid w:val="00334928"/>
    <w:rsid w:val="00334C36"/>
    <w:rsid w:val="00334E7D"/>
    <w:rsid w:val="00335003"/>
    <w:rsid w:val="0033547D"/>
    <w:rsid w:val="003354F9"/>
    <w:rsid w:val="00335540"/>
    <w:rsid w:val="003358CA"/>
    <w:rsid w:val="00335C42"/>
    <w:rsid w:val="00335E3D"/>
    <w:rsid w:val="00335FF0"/>
    <w:rsid w:val="00336B37"/>
    <w:rsid w:val="00336FDB"/>
    <w:rsid w:val="003371BF"/>
    <w:rsid w:val="00337793"/>
    <w:rsid w:val="00337C0E"/>
    <w:rsid w:val="00337C2A"/>
    <w:rsid w:val="00340999"/>
    <w:rsid w:val="00340D0F"/>
    <w:rsid w:val="003410FF"/>
    <w:rsid w:val="00341265"/>
    <w:rsid w:val="003416FE"/>
    <w:rsid w:val="00341BB3"/>
    <w:rsid w:val="00341D1D"/>
    <w:rsid w:val="003422D5"/>
    <w:rsid w:val="0034295D"/>
    <w:rsid w:val="00343AF6"/>
    <w:rsid w:val="00343EE6"/>
    <w:rsid w:val="003441CF"/>
    <w:rsid w:val="00345208"/>
    <w:rsid w:val="00345343"/>
    <w:rsid w:val="00345638"/>
    <w:rsid w:val="0034573A"/>
    <w:rsid w:val="00345AC7"/>
    <w:rsid w:val="00345B54"/>
    <w:rsid w:val="00345E8D"/>
    <w:rsid w:val="00345F04"/>
    <w:rsid w:val="0034639A"/>
    <w:rsid w:val="00346496"/>
    <w:rsid w:val="003466B2"/>
    <w:rsid w:val="00346B73"/>
    <w:rsid w:val="00347430"/>
    <w:rsid w:val="00347625"/>
    <w:rsid w:val="00347CCB"/>
    <w:rsid w:val="00347EC5"/>
    <w:rsid w:val="0035007C"/>
    <w:rsid w:val="003501E1"/>
    <w:rsid w:val="00351659"/>
    <w:rsid w:val="00351B4A"/>
    <w:rsid w:val="00351CB7"/>
    <w:rsid w:val="00351E02"/>
    <w:rsid w:val="00352119"/>
    <w:rsid w:val="003525DC"/>
    <w:rsid w:val="00352D3A"/>
    <w:rsid w:val="0035372B"/>
    <w:rsid w:val="003537F4"/>
    <w:rsid w:val="003542C0"/>
    <w:rsid w:val="0035505C"/>
    <w:rsid w:val="003550F7"/>
    <w:rsid w:val="00355789"/>
    <w:rsid w:val="00355AE0"/>
    <w:rsid w:val="0035603B"/>
    <w:rsid w:val="0035664B"/>
    <w:rsid w:val="0035676C"/>
    <w:rsid w:val="003576F1"/>
    <w:rsid w:val="00357E61"/>
    <w:rsid w:val="003600E4"/>
    <w:rsid w:val="003608B5"/>
    <w:rsid w:val="003609E8"/>
    <w:rsid w:val="00360FE6"/>
    <w:rsid w:val="0036130F"/>
    <w:rsid w:val="00361418"/>
    <w:rsid w:val="003614F2"/>
    <w:rsid w:val="00361571"/>
    <w:rsid w:val="003619C1"/>
    <w:rsid w:val="00361B8B"/>
    <w:rsid w:val="00362181"/>
    <w:rsid w:val="003621EC"/>
    <w:rsid w:val="003624F4"/>
    <w:rsid w:val="0036260E"/>
    <w:rsid w:val="00362D9E"/>
    <w:rsid w:val="003636C1"/>
    <w:rsid w:val="00363781"/>
    <w:rsid w:val="00363A61"/>
    <w:rsid w:val="00363B5C"/>
    <w:rsid w:val="00363FA1"/>
    <w:rsid w:val="0036413E"/>
    <w:rsid w:val="00364577"/>
    <w:rsid w:val="00364C6A"/>
    <w:rsid w:val="003655ED"/>
    <w:rsid w:val="00365758"/>
    <w:rsid w:val="0036587E"/>
    <w:rsid w:val="00365986"/>
    <w:rsid w:val="00365D57"/>
    <w:rsid w:val="003669E9"/>
    <w:rsid w:val="00366DED"/>
    <w:rsid w:val="00366F22"/>
    <w:rsid w:val="003672F6"/>
    <w:rsid w:val="003673ED"/>
    <w:rsid w:val="0036764A"/>
    <w:rsid w:val="003678AE"/>
    <w:rsid w:val="003679BB"/>
    <w:rsid w:val="00367DA9"/>
    <w:rsid w:val="00367F11"/>
    <w:rsid w:val="00367FBE"/>
    <w:rsid w:val="0037034B"/>
    <w:rsid w:val="003704D1"/>
    <w:rsid w:val="00370B6A"/>
    <w:rsid w:val="003712DD"/>
    <w:rsid w:val="00371326"/>
    <w:rsid w:val="00371333"/>
    <w:rsid w:val="00371773"/>
    <w:rsid w:val="00371ADB"/>
    <w:rsid w:val="00372659"/>
    <w:rsid w:val="00372DA2"/>
    <w:rsid w:val="00372F28"/>
    <w:rsid w:val="0037303D"/>
    <w:rsid w:val="003737C7"/>
    <w:rsid w:val="003738A1"/>
    <w:rsid w:val="00373B42"/>
    <w:rsid w:val="00373D8A"/>
    <w:rsid w:val="00373E6B"/>
    <w:rsid w:val="0037439E"/>
    <w:rsid w:val="00374916"/>
    <w:rsid w:val="00374F66"/>
    <w:rsid w:val="003755DB"/>
    <w:rsid w:val="0037564C"/>
    <w:rsid w:val="003758B9"/>
    <w:rsid w:val="00375984"/>
    <w:rsid w:val="00375E1A"/>
    <w:rsid w:val="00376130"/>
    <w:rsid w:val="00376382"/>
    <w:rsid w:val="0037666B"/>
    <w:rsid w:val="00376740"/>
    <w:rsid w:val="00376754"/>
    <w:rsid w:val="003767CA"/>
    <w:rsid w:val="00376C6E"/>
    <w:rsid w:val="00376E45"/>
    <w:rsid w:val="00376FF7"/>
    <w:rsid w:val="00377036"/>
    <w:rsid w:val="0037717C"/>
    <w:rsid w:val="003774F7"/>
    <w:rsid w:val="00377D11"/>
    <w:rsid w:val="00377F8E"/>
    <w:rsid w:val="0038036B"/>
    <w:rsid w:val="003807DB"/>
    <w:rsid w:val="00380987"/>
    <w:rsid w:val="00380A84"/>
    <w:rsid w:val="00380A9C"/>
    <w:rsid w:val="00380D4C"/>
    <w:rsid w:val="00380D71"/>
    <w:rsid w:val="00380F95"/>
    <w:rsid w:val="0038107E"/>
    <w:rsid w:val="00381839"/>
    <w:rsid w:val="00381927"/>
    <w:rsid w:val="00381D5B"/>
    <w:rsid w:val="00381F30"/>
    <w:rsid w:val="00382464"/>
    <w:rsid w:val="003834BA"/>
    <w:rsid w:val="00383578"/>
    <w:rsid w:val="00383815"/>
    <w:rsid w:val="00383AA7"/>
    <w:rsid w:val="00383BBD"/>
    <w:rsid w:val="00383F90"/>
    <w:rsid w:val="00384274"/>
    <w:rsid w:val="003860CA"/>
    <w:rsid w:val="003864C2"/>
    <w:rsid w:val="003867F1"/>
    <w:rsid w:val="00386DE4"/>
    <w:rsid w:val="003871D5"/>
    <w:rsid w:val="00387A8D"/>
    <w:rsid w:val="00387B48"/>
    <w:rsid w:val="00387C2E"/>
    <w:rsid w:val="00387FB0"/>
    <w:rsid w:val="0039013C"/>
    <w:rsid w:val="00390A0F"/>
    <w:rsid w:val="003920CF"/>
    <w:rsid w:val="00392431"/>
    <w:rsid w:val="003927E4"/>
    <w:rsid w:val="00392B40"/>
    <w:rsid w:val="00392C93"/>
    <w:rsid w:val="00392EAF"/>
    <w:rsid w:val="0039365D"/>
    <w:rsid w:val="003939AD"/>
    <w:rsid w:val="00393A79"/>
    <w:rsid w:val="003944BB"/>
    <w:rsid w:val="00394816"/>
    <w:rsid w:val="003953A3"/>
    <w:rsid w:val="00395A8D"/>
    <w:rsid w:val="00395D87"/>
    <w:rsid w:val="0039601D"/>
    <w:rsid w:val="003960FD"/>
    <w:rsid w:val="003964CC"/>
    <w:rsid w:val="00397154"/>
    <w:rsid w:val="00397793"/>
    <w:rsid w:val="0039781D"/>
    <w:rsid w:val="00397A76"/>
    <w:rsid w:val="00397CC0"/>
    <w:rsid w:val="00397F8E"/>
    <w:rsid w:val="00397FED"/>
    <w:rsid w:val="003A07BB"/>
    <w:rsid w:val="003A0A9D"/>
    <w:rsid w:val="003A0FE4"/>
    <w:rsid w:val="003A13DE"/>
    <w:rsid w:val="003A2C60"/>
    <w:rsid w:val="003A2F0C"/>
    <w:rsid w:val="003A3270"/>
    <w:rsid w:val="003A3A4E"/>
    <w:rsid w:val="003A3F01"/>
    <w:rsid w:val="003A418D"/>
    <w:rsid w:val="003A429F"/>
    <w:rsid w:val="003A458F"/>
    <w:rsid w:val="003A5272"/>
    <w:rsid w:val="003A58AB"/>
    <w:rsid w:val="003A5CDC"/>
    <w:rsid w:val="003A5E4E"/>
    <w:rsid w:val="003A5F24"/>
    <w:rsid w:val="003A61A7"/>
    <w:rsid w:val="003A64B7"/>
    <w:rsid w:val="003A651D"/>
    <w:rsid w:val="003A671C"/>
    <w:rsid w:val="003A6943"/>
    <w:rsid w:val="003A69EA"/>
    <w:rsid w:val="003A6B05"/>
    <w:rsid w:val="003A6E44"/>
    <w:rsid w:val="003A704B"/>
    <w:rsid w:val="003A748E"/>
    <w:rsid w:val="003A7BDA"/>
    <w:rsid w:val="003A7D82"/>
    <w:rsid w:val="003A7DAF"/>
    <w:rsid w:val="003B020B"/>
    <w:rsid w:val="003B054D"/>
    <w:rsid w:val="003B05BE"/>
    <w:rsid w:val="003B0837"/>
    <w:rsid w:val="003B090C"/>
    <w:rsid w:val="003B1169"/>
    <w:rsid w:val="003B13B6"/>
    <w:rsid w:val="003B1F23"/>
    <w:rsid w:val="003B226D"/>
    <w:rsid w:val="003B244C"/>
    <w:rsid w:val="003B26B4"/>
    <w:rsid w:val="003B27EC"/>
    <w:rsid w:val="003B2BFE"/>
    <w:rsid w:val="003B2E88"/>
    <w:rsid w:val="003B3334"/>
    <w:rsid w:val="003B3389"/>
    <w:rsid w:val="003B3573"/>
    <w:rsid w:val="003B37A4"/>
    <w:rsid w:val="003B4290"/>
    <w:rsid w:val="003B4431"/>
    <w:rsid w:val="003B4596"/>
    <w:rsid w:val="003B481C"/>
    <w:rsid w:val="003B4828"/>
    <w:rsid w:val="003B4F13"/>
    <w:rsid w:val="003B512E"/>
    <w:rsid w:val="003B5901"/>
    <w:rsid w:val="003B5FC1"/>
    <w:rsid w:val="003B62AC"/>
    <w:rsid w:val="003B6620"/>
    <w:rsid w:val="003B6BCE"/>
    <w:rsid w:val="003B6D26"/>
    <w:rsid w:val="003B6EDC"/>
    <w:rsid w:val="003B7202"/>
    <w:rsid w:val="003C06AC"/>
    <w:rsid w:val="003C1475"/>
    <w:rsid w:val="003C1C9D"/>
    <w:rsid w:val="003C1D09"/>
    <w:rsid w:val="003C1D79"/>
    <w:rsid w:val="003C23BD"/>
    <w:rsid w:val="003C2403"/>
    <w:rsid w:val="003C25B1"/>
    <w:rsid w:val="003C29D3"/>
    <w:rsid w:val="003C29F9"/>
    <w:rsid w:val="003C3F27"/>
    <w:rsid w:val="003C47A9"/>
    <w:rsid w:val="003C4AC3"/>
    <w:rsid w:val="003C505A"/>
    <w:rsid w:val="003C5299"/>
    <w:rsid w:val="003C595E"/>
    <w:rsid w:val="003C5A1C"/>
    <w:rsid w:val="003C5C19"/>
    <w:rsid w:val="003C6330"/>
    <w:rsid w:val="003C65D1"/>
    <w:rsid w:val="003C6C78"/>
    <w:rsid w:val="003C6D9F"/>
    <w:rsid w:val="003C7500"/>
    <w:rsid w:val="003C7510"/>
    <w:rsid w:val="003D00C8"/>
    <w:rsid w:val="003D0440"/>
    <w:rsid w:val="003D0E32"/>
    <w:rsid w:val="003D128C"/>
    <w:rsid w:val="003D1571"/>
    <w:rsid w:val="003D16BA"/>
    <w:rsid w:val="003D178E"/>
    <w:rsid w:val="003D1ABB"/>
    <w:rsid w:val="003D200A"/>
    <w:rsid w:val="003D2070"/>
    <w:rsid w:val="003D291B"/>
    <w:rsid w:val="003D2D50"/>
    <w:rsid w:val="003D3991"/>
    <w:rsid w:val="003D3FF2"/>
    <w:rsid w:val="003D4132"/>
    <w:rsid w:val="003D44D8"/>
    <w:rsid w:val="003D4805"/>
    <w:rsid w:val="003D4DE0"/>
    <w:rsid w:val="003D4E8F"/>
    <w:rsid w:val="003D5447"/>
    <w:rsid w:val="003D56C5"/>
    <w:rsid w:val="003D56CE"/>
    <w:rsid w:val="003D585E"/>
    <w:rsid w:val="003D5C03"/>
    <w:rsid w:val="003D5C43"/>
    <w:rsid w:val="003D69C3"/>
    <w:rsid w:val="003D6FCA"/>
    <w:rsid w:val="003D722A"/>
    <w:rsid w:val="003D7F3F"/>
    <w:rsid w:val="003D7F53"/>
    <w:rsid w:val="003E0114"/>
    <w:rsid w:val="003E015F"/>
    <w:rsid w:val="003E0A34"/>
    <w:rsid w:val="003E150B"/>
    <w:rsid w:val="003E2123"/>
    <w:rsid w:val="003E2A38"/>
    <w:rsid w:val="003E2B2A"/>
    <w:rsid w:val="003E3400"/>
    <w:rsid w:val="003E3F3D"/>
    <w:rsid w:val="003E4086"/>
    <w:rsid w:val="003E4A1A"/>
    <w:rsid w:val="003E4E5E"/>
    <w:rsid w:val="003E4F67"/>
    <w:rsid w:val="003E4FA7"/>
    <w:rsid w:val="003E520D"/>
    <w:rsid w:val="003E6674"/>
    <w:rsid w:val="003E69A5"/>
    <w:rsid w:val="003E6D40"/>
    <w:rsid w:val="003E6EF4"/>
    <w:rsid w:val="003E6F7B"/>
    <w:rsid w:val="003E7471"/>
    <w:rsid w:val="003E752F"/>
    <w:rsid w:val="003E7728"/>
    <w:rsid w:val="003E7756"/>
    <w:rsid w:val="003E7839"/>
    <w:rsid w:val="003E7973"/>
    <w:rsid w:val="003E7D85"/>
    <w:rsid w:val="003F0D51"/>
    <w:rsid w:val="003F1B7D"/>
    <w:rsid w:val="003F1E6B"/>
    <w:rsid w:val="003F2201"/>
    <w:rsid w:val="003F28E6"/>
    <w:rsid w:val="003F2956"/>
    <w:rsid w:val="003F3067"/>
    <w:rsid w:val="003F3363"/>
    <w:rsid w:val="003F34A7"/>
    <w:rsid w:val="003F3628"/>
    <w:rsid w:val="003F3CAB"/>
    <w:rsid w:val="003F3D5B"/>
    <w:rsid w:val="003F3D69"/>
    <w:rsid w:val="003F3DDE"/>
    <w:rsid w:val="003F4CE0"/>
    <w:rsid w:val="003F5432"/>
    <w:rsid w:val="003F639D"/>
    <w:rsid w:val="003F6D91"/>
    <w:rsid w:val="003F6FA1"/>
    <w:rsid w:val="003F7615"/>
    <w:rsid w:val="003F76F4"/>
    <w:rsid w:val="003F7ADA"/>
    <w:rsid w:val="003F7D71"/>
    <w:rsid w:val="0040039E"/>
    <w:rsid w:val="0040040B"/>
    <w:rsid w:val="00400CE4"/>
    <w:rsid w:val="00401045"/>
    <w:rsid w:val="00401B06"/>
    <w:rsid w:val="00402227"/>
    <w:rsid w:val="004026E9"/>
    <w:rsid w:val="004027F8"/>
    <w:rsid w:val="004028B7"/>
    <w:rsid w:val="00402A08"/>
    <w:rsid w:val="00403D6F"/>
    <w:rsid w:val="00404016"/>
    <w:rsid w:val="004040AC"/>
    <w:rsid w:val="00404770"/>
    <w:rsid w:val="00404786"/>
    <w:rsid w:val="00404E65"/>
    <w:rsid w:val="00405157"/>
    <w:rsid w:val="0040554C"/>
    <w:rsid w:val="004063E1"/>
    <w:rsid w:val="004065F2"/>
    <w:rsid w:val="0040682A"/>
    <w:rsid w:val="00406851"/>
    <w:rsid w:val="00406F85"/>
    <w:rsid w:val="0040748F"/>
    <w:rsid w:val="00407B83"/>
    <w:rsid w:val="00411705"/>
    <w:rsid w:val="004118AA"/>
    <w:rsid w:val="004119E6"/>
    <w:rsid w:val="00411BF2"/>
    <w:rsid w:val="00411DA2"/>
    <w:rsid w:val="004120FF"/>
    <w:rsid w:val="004122E7"/>
    <w:rsid w:val="004124DE"/>
    <w:rsid w:val="00412795"/>
    <w:rsid w:val="004128C2"/>
    <w:rsid w:val="00413862"/>
    <w:rsid w:val="004138A0"/>
    <w:rsid w:val="00414038"/>
    <w:rsid w:val="00414314"/>
    <w:rsid w:val="004145B8"/>
    <w:rsid w:val="004145D5"/>
    <w:rsid w:val="004146D2"/>
    <w:rsid w:val="00414B37"/>
    <w:rsid w:val="00414C2C"/>
    <w:rsid w:val="00414D11"/>
    <w:rsid w:val="00415109"/>
    <w:rsid w:val="0041557F"/>
    <w:rsid w:val="004155A9"/>
    <w:rsid w:val="004159DF"/>
    <w:rsid w:val="00415BF3"/>
    <w:rsid w:val="00416F20"/>
    <w:rsid w:val="00417981"/>
    <w:rsid w:val="00417C90"/>
    <w:rsid w:val="00417E0F"/>
    <w:rsid w:val="0042026F"/>
    <w:rsid w:val="004205F9"/>
    <w:rsid w:val="0042092E"/>
    <w:rsid w:val="00420B71"/>
    <w:rsid w:val="00420E56"/>
    <w:rsid w:val="00420E8A"/>
    <w:rsid w:val="00420E9C"/>
    <w:rsid w:val="004218ED"/>
    <w:rsid w:val="00422644"/>
    <w:rsid w:val="00422B39"/>
    <w:rsid w:val="004232A8"/>
    <w:rsid w:val="0042330B"/>
    <w:rsid w:val="00423346"/>
    <w:rsid w:val="0042349A"/>
    <w:rsid w:val="004234BC"/>
    <w:rsid w:val="00423ECB"/>
    <w:rsid w:val="004241F3"/>
    <w:rsid w:val="0042438B"/>
    <w:rsid w:val="004249F2"/>
    <w:rsid w:val="00424A22"/>
    <w:rsid w:val="00424AE9"/>
    <w:rsid w:val="00424D97"/>
    <w:rsid w:val="0042522D"/>
    <w:rsid w:val="00425252"/>
    <w:rsid w:val="00425333"/>
    <w:rsid w:val="00425541"/>
    <w:rsid w:val="0042585E"/>
    <w:rsid w:val="004261B4"/>
    <w:rsid w:val="004263FC"/>
    <w:rsid w:val="00426CD7"/>
    <w:rsid w:val="00426F4E"/>
    <w:rsid w:val="004270A7"/>
    <w:rsid w:val="00427626"/>
    <w:rsid w:val="00427636"/>
    <w:rsid w:val="00430168"/>
    <w:rsid w:val="004301FA"/>
    <w:rsid w:val="004306E5"/>
    <w:rsid w:val="00430DB3"/>
    <w:rsid w:val="004314A9"/>
    <w:rsid w:val="0043184D"/>
    <w:rsid w:val="00431A9C"/>
    <w:rsid w:val="004329F7"/>
    <w:rsid w:val="00432E63"/>
    <w:rsid w:val="004330FC"/>
    <w:rsid w:val="00433865"/>
    <w:rsid w:val="00433AA5"/>
    <w:rsid w:val="00433C7C"/>
    <w:rsid w:val="00433EED"/>
    <w:rsid w:val="00433F12"/>
    <w:rsid w:val="0043464B"/>
    <w:rsid w:val="00434D4F"/>
    <w:rsid w:val="00434D72"/>
    <w:rsid w:val="00435B0D"/>
    <w:rsid w:val="00435C27"/>
    <w:rsid w:val="00435D5B"/>
    <w:rsid w:val="004364F9"/>
    <w:rsid w:val="00436571"/>
    <w:rsid w:val="004369C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4870"/>
    <w:rsid w:val="00446EA7"/>
    <w:rsid w:val="00446FD6"/>
    <w:rsid w:val="0044741A"/>
    <w:rsid w:val="004476F1"/>
    <w:rsid w:val="00447E6E"/>
    <w:rsid w:val="0045026B"/>
    <w:rsid w:val="00450B2E"/>
    <w:rsid w:val="00450B68"/>
    <w:rsid w:val="00450C94"/>
    <w:rsid w:val="00451288"/>
    <w:rsid w:val="00452E29"/>
    <w:rsid w:val="004534BA"/>
    <w:rsid w:val="004536F1"/>
    <w:rsid w:val="0045385C"/>
    <w:rsid w:val="0045390D"/>
    <w:rsid w:val="00453C05"/>
    <w:rsid w:val="00453FEF"/>
    <w:rsid w:val="0045425C"/>
    <w:rsid w:val="00454FE7"/>
    <w:rsid w:val="00455856"/>
    <w:rsid w:val="00455FD5"/>
    <w:rsid w:val="0045601D"/>
    <w:rsid w:val="0045626E"/>
    <w:rsid w:val="004578BB"/>
    <w:rsid w:val="0045797D"/>
    <w:rsid w:val="004601FF"/>
    <w:rsid w:val="004609AC"/>
    <w:rsid w:val="0046124D"/>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677DE"/>
    <w:rsid w:val="004700A1"/>
    <w:rsid w:val="00470133"/>
    <w:rsid w:val="004709D9"/>
    <w:rsid w:val="004709F7"/>
    <w:rsid w:val="004711E8"/>
    <w:rsid w:val="004713C6"/>
    <w:rsid w:val="0047180A"/>
    <w:rsid w:val="00471CEC"/>
    <w:rsid w:val="00471D83"/>
    <w:rsid w:val="004722AD"/>
    <w:rsid w:val="00472B42"/>
    <w:rsid w:val="00473119"/>
    <w:rsid w:val="00473AE2"/>
    <w:rsid w:val="0047412C"/>
    <w:rsid w:val="0047423C"/>
    <w:rsid w:val="00474DF3"/>
    <w:rsid w:val="00474E77"/>
    <w:rsid w:val="0047570B"/>
    <w:rsid w:val="00475731"/>
    <w:rsid w:val="00475B38"/>
    <w:rsid w:val="00475C3D"/>
    <w:rsid w:val="00475DBF"/>
    <w:rsid w:val="0047606A"/>
    <w:rsid w:val="00476485"/>
    <w:rsid w:val="00476672"/>
    <w:rsid w:val="004768E3"/>
    <w:rsid w:val="00476B32"/>
    <w:rsid w:val="00476C10"/>
    <w:rsid w:val="00476ED3"/>
    <w:rsid w:val="004774AF"/>
    <w:rsid w:val="00477FC1"/>
    <w:rsid w:val="00480047"/>
    <w:rsid w:val="00480400"/>
    <w:rsid w:val="0048098F"/>
    <w:rsid w:val="0048119C"/>
    <w:rsid w:val="00481BD5"/>
    <w:rsid w:val="004832DA"/>
    <w:rsid w:val="00483381"/>
    <w:rsid w:val="004834FB"/>
    <w:rsid w:val="004835D7"/>
    <w:rsid w:val="00483723"/>
    <w:rsid w:val="00483F29"/>
    <w:rsid w:val="00483FB6"/>
    <w:rsid w:val="0048430F"/>
    <w:rsid w:val="0048463F"/>
    <w:rsid w:val="0048485C"/>
    <w:rsid w:val="00484EA6"/>
    <w:rsid w:val="00485113"/>
    <w:rsid w:val="004857D8"/>
    <w:rsid w:val="00485C8C"/>
    <w:rsid w:val="00486279"/>
    <w:rsid w:val="00486A7D"/>
    <w:rsid w:val="00486C87"/>
    <w:rsid w:val="00486CDE"/>
    <w:rsid w:val="00486D50"/>
    <w:rsid w:val="00486EFA"/>
    <w:rsid w:val="004874B8"/>
    <w:rsid w:val="00490311"/>
    <w:rsid w:val="0049051F"/>
    <w:rsid w:val="00490C58"/>
    <w:rsid w:val="00490C94"/>
    <w:rsid w:val="00491415"/>
    <w:rsid w:val="00491D04"/>
    <w:rsid w:val="00491D6B"/>
    <w:rsid w:val="00492DF0"/>
    <w:rsid w:val="00493445"/>
    <w:rsid w:val="004936D0"/>
    <w:rsid w:val="004942F6"/>
    <w:rsid w:val="00494526"/>
    <w:rsid w:val="00495030"/>
    <w:rsid w:val="00495423"/>
    <w:rsid w:val="004956DF"/>
    <w:rsid w:val="00495BDD"/>
    <w:rsid w:val="0049631D"/>
    <w:rsid w:val="00496459"/>
    <w:rsid w:val="004966F1"/>
    <w:rsid w:val="00496CA2"/>
    <w:rsid w:val="00496DDD"/>
    <w:rsid w:val="00497AD2"/>
    <w:rsid w:val="00497C4C"/>
    <w:rsid w:val="004A00FB"/>
    <w:rsid w:val="004A01E1"/>
    <w:rsid w:val="004A049F"/>
    <w:rsid w:val="004A0A25"/>
    <w:rsid w:val="004A10C7"/>
    <w:rsid w:val="004A1653"/>
    <w:rsid w:val="004A17D3"/>
    <w:rsid w:val="004A1899"/>
    <w:rsid w:val="004A18E9"/>
    <w:rsid w:val="004A1B1A"/>
    <w:rsid w:val="004A237C"/>
    <w:rsid w:val="004A336B"/>
    <w:rsid w:val="004A33AC"/>
    <w:rsid w:val="004A37C2"/>
    <w:rsid w:val="004A3A1C"/>
    <w:rsid w:val="004A4884"/>
    <w:rsid w:val="004A4914"/>
    <w:rsid w:val="004A49CC"/>
    <w:rsid w:val="004A4CC4"/>
    <w:rsid w:val="004A4F67"/>
    <w:rsid w:val="004A5389"/>
    <w:rsid w:val="004A57EA"/>
    <w:rsid w:val="004A5A2D"/>
    <w:rsid w:val="004A5A42"/>
    <w:rsid w:val="004A6044"/>
    <w:rsid w:val="004A656C"/>
    <w:rsid w:val="004A65D9"/>
    <w:rsid w:val="004A66BB"/>
    <w:rsid w:val="004A749F"/>
    <w:rsid w:val="004A7B9F"/>
    <w:rsid w:val="004A7CE8"/>
    <w:rsid w:val="004A7DA6"/>
    <w:rsid w:val="004A7ED4"/>
    <w:rsid w:val="004B04DE"/>
    <w:rsid w:val="004B060C"/>
    <w:rsid w:val="004B0CE2"/>
    <w:rsid w:val="004B0D62"/>
    <w:rsid w:val="004B10B6"/>
    <w:rsid w:val="004B1699"/>
    <w:rsid w:val="004B340D"/>
    <w:rsid w:val="004B3418"/>
    <w:rsid w:val="004B3531"/>
    <w:rsid w:val="004B387E"/>
    <w:rsid w:val="004B39AE"/>
    <w:rsid w:val="004B3AE4"/>
    <w:rsid w:val="004B3F42"/>
    <w:rsid w:val="004B4210"/>
    <w:rsid w:val="004B426E"/>
    <w:rsid w:val="004B4716"/>
    <w:rsid w:val="004B4DE6"/>
    <w:rsid w:val="004B5495"/>
    <w:rsid w:val="004B5987"/>
    <w:rsid w:val="004B5B4D"/>
    <w:rsid w:val="004B6430"/>
    <w:rsid w:val="004B648F"/>
    <w:rsid w:val="004B64F7"/>
    <w:rsid w:val="004B673E"/>
    <w:rsid w:val="004B70AD"/>
    <w:rsid w:val="004B72EB"/>
    <w:rsid w:val="004B78DB"/>
    <w:rsid w:val="004B7E73"/>
    <w:rsid w:val="004B7EDA"/>
    <w:rsid w:val="004C0456"/>
    <w:rsid w:val="004C0681"/>
    <w:rsid w:val="004C07AA"/>
    <w:rsid w:val="004C0AE9"/>
    <w:rsid w:val="004C0E2A"/>
    <w:rsid w:val="004C0F93"/>
    <w:rsid w:val="004C1320"/>
    <w:rsid w:val="004C1C2D"/>
    <w:rsid w:val="004C1D94"/>
    <w:rsid w:val="004C20D2"/>
    <w:rsid w:val="004C225B"/>
    <w:rsid w:val="004C22A2"/>
    <w:rsid w:val="004C2438"/>
    <w:rsid w:val="004C2D0C"/>
    <w:rsid w:val="004C2EC9"/>
    <w:rsid w:val="004C3036"/>
    <w:rsid w:val="004C32EA"/>
    <w:rsid w:val="004C36FE"/>
    <w:rsid w:val="004C3808"/>
    <w:rsid w:val="004C3E53"/>
    <w:rsid w:val="004C3EF1"/>
    <w:rsid w:val="004C42FF"/>
    <w:rsid w:val="004C4BB4"/>
    <w:rsid w:val="004C535C"/>
    <w:rsid w:val="004C5400"/>
    <w:rsid w:val="004C5947"/>
    <w:rsid w:val="004C605F"/>
    <w:rsid w:val="004C651C"/>
    <w:rsid w:val="004C6BB1"/>
    <w:rsid w:val="004C6D0D"/>
    <w:rsid w:val="004C708C"/>
    <w:rsid w:val="004C7747"/>
    <w:rsid w:val="004C7922"/>
    <w:rsid w:val="004C7A31"/>
    <w:rsid w:val="004C7E74"/>
    <w:rsid w:val="004D0178"/>
    <w:rsid w:val="004D04B6"/>
    <w:rsid w:val="004D0A60"/>
    <w:rsid w:val="004D0BAB"/>
    <w:rsid w:val="004D0CD4"/>
    <w:rsid w:val="004D11F2"/>
    <w:rsid w:val="004D1255"/>
    <w:rsid w:val="004D2657"/>
    <w:rsid w:val="004D2B50"/>
    <w:rsid w:val="004D3A1D"/>
    <w:rsid w:val="004D3B4A"/>
    <w:rsid w:val="004D414C"/>
    <w:rsid w:val="004D4975"/>
    <w:rsid w:val="004D4F24"/>
    <w:rsid w:val="004D501D"/>
    <w:rsid w:val="004D57AE"/>
    <w:rsid w:val="004D6DA0"/>
    <w:rsid w:val="004D702C"/>
    <w:rsid w:val="004D7C8E"/>
    <w:rsid w:val="004D7CC8"/>
    <w:rsid w:val="004D7D50"/>
    <w:rsid w:val="004E0421"/>
    <w:rsid w:val="004E0A5E"/>
    <w:rsid w:val="004E12E5"/>
    <w:rsid w:val="004E1319"/>
    <w:rsid w:val="004E153F"/>
    <w:rsid w:val="004E18FE"/>
    <w:rsid w:val="004E1B5C"/>
    <w:rsid w:val="004E1CF3"/>
    <w:rsid w:val="004E1D29"/>
    <w:rsid w:val="004E2AD3"/>
    <w:rsid w:val="004E2C9C"/>
    <w:rsid w:val="004E32F8"/>
    <w:rsid w:val="004E35AC"/>
    <w:rsid w:val="004E35F0"/>
    <w:rsid w:val="004E4352"/>
    <w:rsid w:val="004E4797"/>
    <w:rsid w:val="004E4947"/>
    <w:rsid w:val="004E4948"/>
    <w:rsid w:val="004E5278"/>
    <w:rsid w:val="004E53A1"/>
    <w:rsid w:val="004E5BD6"/>
    <w:rsid w:val="004E5CB3"/>
    <w:rsid w:val="004E5E5F"/>
    <w:rsid w:val="004E610E"/>
    <w:rsid w:val="004E621F"/>
    <w:rsid w:val="004E6817"/>
    <w:rsid w:val="004E692D"/>
    <w:rsid w:val="004E6DCE"/>
    <w:rsid w:val="004E711E"/>
    <w:rsid w:val="004E7B41"/>
    <w:rsid w:val="004E7B57"/>
    <w:rsid w:val="004F0164"/>
    <w:rsid w:val="004F0BF6"/>
    <w:rsid w:val="004F0CFC"/>
    <w:rsid w:val="004F0EAD"/>
    <w:rsid w:val="004F169F"/>
    <w:rsid w:val="004F2229"/>
    <w:rsid w:val="004F2820"/>
    <w:rsid w:val="004F2B68"/>
    <w:rsid w:val="004F2C79"/>
    <w:rsid w:val="004F3615"/>
    <w:rsid w:val="004F379C"/>
    <w:rsid w:val="004F3963"/>
    <w:rsid w:val="004F3B7C"/>
    <w:rsid w:val="004F3C86"/>
    <w:rsid w:val="004F3D5E"/>
    <w:rsid w:val="004F3FB1"/>
    <w:rsid w:val="004F4376"/>
    <w:rsid w:val="004F44BF"/>
    <w:rsid w:val="004F44E4"/>
    <w:rsid w:val="004F46B7"/>
    <w:rsid w:val="004F4A54"/>
    <w:rsid w:val="004F4E66"/>
    <w:rsid w:val="004F56DC"/>
    <w:rsid w:val="004F5971"/>
    <w:rsid w:val="004F5A43"/>
    <w:rsid w:val="004F5A9E"/>
    <w:rsid w:val="004F5C63"/>
    <w:rsid w:val="004F5DFF"/>
    <w:rsid w:val="004F6076"/>
    <w:rsid w:val="004F640E"/>
    <w:rsid w:val="004F64E0"/>
    <w:rsid w:val="004F64EC"/>
    <w:rsid w:val="004F65D6"/>
    <w:rsid w:val="004F70E9"/>
    <w:rsid w:val="004F7430"/>
    <w:rsid w:val="004F75F5"/>
    <w:rsid w:val="004F7EC5"/>
    <w:rsid w:val="0050007E"/>
    <w:rsid w:val="00500D14"/>
    <w:rsid w:val="00500FA9"/>
    <w:rsid w:val="005013F0"/>
    <w:rsid w:val="00501560"/>
    <w:rsid w:val="005016E1"/>
    <w:rsid w:val="00501922"/>
    <w:rsid w:val="00501927"/>
    <w:rsid w:val="00501963"/>
    <w:rsid w:val="00501C7C"/>
    <w:rsid w:val="00501E14"/>
    <w:rsid w:val="00502363"/>
    <w:rsid w:val="005023FE"/>
    <w:rsid w:val="00502463"/>
    <w:rsid w:val="00502539"/>
    <w:rsid w:val="0050284F"/>
    <w:rsid w:val="00502ED0"/>
    <w:rsid w:val="00503BA2"/>
    <w:rsid w:val="0050478B"/>
    <w:rsid w:val="0050644F"/>
    <w:rsid w:val="00506926"/>
    <w:rsid w:val="00506BB3"/>
    <w:rsid w:val="00506D87"/>
    <w:rsid w:val="00506EEF"/>
    <w:rsid w:val="00506FEE"/>
    <w:rsid w:val="00507A97"/>
    <w:rsid w:val="00510460"/>
    <w:rsid w:val="00510586"/>
    <w:rsid w:val="00510631"/>
    <w:rsid w:val="00510825"/>
    <w:rsid w:val="00510CDC"/>
    <w:rsid w:val="00510D89"/>
    <w:rsid w:val="00510E6A"/>
    <w:rsid w:val="0051119A"/>
    <w:rsid w:val="005112E2"/>
    <w:rsid w:val="0051168E"/>
    <w:rsid w:val="005118CA"/>
    <w:rsid w:val="00511AD5"/>
    <w:rsid w:val="00511AE9"/>
    <w:rsid w:val="00511D5F"/>
    <w:rsid w:val="00512498"/>
    <w:rsid w:val="00512738"/>
    <w:rsid w:val="005129B3"/>
    <w:rsid w:val="005129FE"/>
    <w:rsid w:val="00512A04"/>
    <w:rsid w:val="00512CBC"/>
    <w:rsid w:val="00512D4E"/>
    <w:rsid w:val="00512EB6"/>
    <w:rsid w:val="00512FAC"/>
    <w:rsid w:val="00513310"/>
    <w:rsid w:val="00513DE3"/>
    <w:rsid w:val="00514F1A"/>
    <w:rsid w:val="005152DA"/>
    <w:rsid w:val="0051537D"/>
    <w:rsid w:val="005156DA"/>
    <w:rsid w:val="005157BF"/>
    <w:rsid w:val="0051628D"/>
    <w:rsid w:val="0051697F"/>
    <w:rsid w:val="00517171"/>
    <w:rsid w:val="005171E2"/>
    <w:rsid w:val="00517781"/>
    <w:rsid w:val="00517904"/>
    <w:rsid w:val="00517D0C"/>
    <w:rsid w:val="0052017C"/>
    <w:rsid w:val="00520A23"/>
    <w:rsid w:val="00520BDF"/>
    <w:rsid w:val="00520FDD"/>
    <w:rsid w:val="00521ACB"/>
    <w:rsid w:val="0052233A"/>
    <w:rsid w:val="00522A55"/>
    <w:rsid w:val="00522E05"/>
    <w:rsid w:val="0052393C"/>
    <w:rsid w:val="00523F3A"/>
    <w:rsid w:val="0052464A"/>
    <w:rsid w:val="00524BE7"/>
    <w:rsid w:val="005251B0"/>
    <w:rsid w:val="00525461"/>
    <w:rsid w:val="00525613"/>
    <w:rsid w:val="00525735"/>
    <w:rsid w:val="0052583D"/>
    <w:rsid w:val="005260A5"/>
    <w:rsid w:val="00526AFD"/>
    <w:rsid w:val="005272E9"/>
    <w:rsid w:val="00527E49"/>
    <w:rsid w:val="00527FAE"/>
    <w:rsid w:val="005301C4"/>
    <w:rsid w:val="0053168C"/>
    <w:rsid w:val="00531A0F"/>
    <w:rsid w:val="00531FF5"/>
    <w:rsid w:val="00532644"/>
    <w:rsid w:val="00532749"/>
    <w:rsid w:val="00532A8D"/>
    <w:rsid w:val="00532ED1"/>
    <w:rsid w:val="00532F52"/>
    <w:rsid w:val="00533A79"/>
    <w:rsid w:val="00533B25"/>
    <w:rsid w:val="00533DAB"/>
    <w:rsid w:val="00533FE9"/>
    <w:rsid w:val="005340A6"/>
    <w:rsid w:val="005341F0"/>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1120"/>
    <w:rsid w:val="00541CEF"/>
    <w:rsid w:val="005427EC"/>
    <w:rsid w:val="00542BD5"/>
    <w:rsid w:val="00543560"/>
    <w:rsid w:val="00543D9E"/>
    <w:rsid w:val="0054488E"/>
    <w:rsid w:val="00544CEC"/>
    <w:rsid w:val="0054573F"/>
    <w:rsid w:val="00545910"/>
    <w:rsid w:val="00545A8E"/>
    <w:rsid w:val="00545AEB"/>
    <w:rsid w:val="00545BC7"/>
    <w:rsid w:val="00545CF8"/>
    <w:rsid w:val="00546538"/>
    <w:rsid w:val="00546955"/>
    <w:rsid w:val="0054699E"/>
    <w:rsid w:val="00546DAC"/>
    <w:rsid w:val="00547F88"/>
    <w:rsid w:val="0055014B"/>
    <w:rsid w:val="0055064D"/>
    <w:rsid w:val="00550CA1"/>
    <w:rsid w:val="00550F91"/>
    <w:rsid w:val="00551460"/>
    <w:rsid w:val="00551881"/>
    <w:rsid w:val="005518DC"/>
    <w:rsid w:val="00551EB7"/>
    <w:rsid w:val="0055296B"/>
    <w:rsid w:val="00552A5B"/>
    <w:rsid w:val="00552E7F"/>
    <w:rsid w:val="00553190"/>
    <w:rsid w:val="00553262"/>
    <w:rsid w:val="005538C6"/>
    <w:rsid w:val="005538F4"/>
    <w:rsid w:val="00553B28"/>
    <w:rsid w:val="00553CA1"/>
    <w:rsid w:val="00554109"/>
    <w:rsid w:val="005545B5"/>
    <w:rsid w:val="00554763"/>
    <w:rsid w:val="005548C7"/>
    <w:rsid w:val="005548F4"/>
    <w:rsid w:val="0055499A"/>
    <w:rsid w:val="00554D9F"/>
    <w:rsid w:val="00555403"/>
    <w:rsid w:val="00555577"/>
    <w:rsid w:val="005555FD"/>
    <w:rsid w:val="005556BB"/>
    <w:rsid w:val="0055608B"/>
    <w:rsid w:val="0055621B"/>
    <w:rsid w:val="005566BF"/>
    <w:rsid w:val="00556EAA"/>
    <w:rsid w:val="005572F1"/>
    <w:rsid w:val="0055748E"/>
    <w:rsid w:val="00557932"/>
    <w:rsid w:val="00557E1F"/>
    <w:rsid w:val="00560C3C"/>
    <w:rsid w:val="0056128F"/>
    <w:rsid w:val="00561EB1"/>
    <w:rsid w:val="00562646"/>
    <w:rsid w:val="005627F5"/>
    <w:rsid w:val="005631F4"/>
    <w:rsid w:val="00563B22"/>
    <w:rsid w:val="005649BE"/>
    <w:rsid w:val="00564A3E"/>
    <w:rsid w:val="00564D93"/>
    <w:rsid w:val="00565160"/>
    <w:rsid w:val="0056555F"/>
    <w:rsid w:val="005655A1"/>
    <w:rsid w:val="00565BCC"/>
    <w:rsid w:val="00566406"/>
    <w:rsid w:val="00566C3A"/>
    <w:rsid w:val="005670F0"/>
    <w:rsid w:val="00567BE1"/>
    <w:rsid w:val="0057017E"/>
    <w:rsid w:val="005701CE"/>
    <w:rsid w:val="0057029F"/>
    <w:rsid w:val="0057050B"/>
    <w:rsid w:val="00570614"/>
    <w:rsid w:val="0057068E"/>
    <w:rsid w:val="0057075F"/>
    <w:rsid w:val="005709C8"/>
    <w:rsid w:val="00570B20"/>
    <w:rsid w:val="00570CEA"/>
    <w:rsid w:val="00570D67"/>
    <w:rsid w:val="00571209"/>
    <w:rsid w:val="0057192A"/>
    <w:rsid w:val="00572299"/>
    <w:rsid w:val="0057263D"/>
    <w:rsid w:val="0057266E"/>
    <w:rsid w:val="0057286E"/>
    <w:rsid w:val="00572F9E"/>
    <w:rsid w:val="005735A2"/>
    <w:rsid w:val="0057373A"/>
    <w:rsid w:val="0057415B"/>
    <w:rsid w:val="00574D3A"/>
    <w:rsid w:val="00574F86"/>
    <w:rsid w:val="00575211"/>
    <w:rsid w:val="00575479"/>
    <w:rsid w:val="005754F7"/>
    <w:rsid w:val="0057553B"/>
    <w:rsid w:val="00576671"/>
    <w:rsid w:val="00576779"/>
    <w:rsid w:val="00576EBA"/>
    <w:rsid w:val="00577040"/>
    <w:rsid w:val="005771CD"/>
    <w:rsid w:val="005777F4"/>
    <w:rsid w:val="005779F6"/>
    <w:rsid w:val="005806C0"/>
    <w:rsid w:val="005807A3"/>
    <w:rsid w:val="00580A95"/>
    <w:rsid w:val="00580B52"/>
    <w:rsid w:val="00581336"/>
    <w:rsid w:val="005813C8"/>
    <w:rsid w:val="00581AEC"/>
    <w:rsid w:val="00581EFD"/>
    <w:rsid w:val="005821EC"/>
    <w:rsid w:val="00582325"/>
    <w:rsid w:val="00582666"/>
    <w:rsid w:val="00582B31"/>
    <w:rsid w:val="00582B51"/>
    <w:rsid w:val="005830ED"/>
    <w:rsid w:val="0058322E"/>
    <w:rsid w:val="0058372A"/>
    <w:rsid w:val="00583AF2"/>
    <w:rsid w:val="00583C8B"/>
    <w:rsid w:val="00583E0E"/>
    <w:rsid w:val="0058495A"/>
    <w:rsid w:val="00584E18"/>
    <w:rsid w:val="005850B6"/>
    <w:rsid w:val="005853A6"/>
    <w:rsid w:val="005854EF"/>
    <w:rsid w:val="00585DE8"/>
    <w:rsid w:val="005863E4"/>
    <w:rsid w:val="005868F2"/>
    <w:rsid w:val="00586D0D"/>
    <w:rsid w:val="00586D3E"/>
    <w:rsid w:val="00587D9A"/>
    <w:rsid w:val="005903B5"/>
    <w:rsid w:val="00590507"/>
    <w:rsid w:val="0059086C"/>
    <w:rsid w:val="00590C4B"/>
    <w:rsid w:val="00590E6D"/>
    <w:rsid w:val="00590F3F"/>
    <w:rsid w:val="0059105D"/>
    <w:rsid w:val="005915C3"/>
    <w:rsid w:val="005916C6"/>
    <w:rsid w:val="0059195B"/>
    <w:rsid w:val="00591962"/>
    <w:rsid w:val="00591CFB"/>
    <w:rsid w:val="00592718"/>
    <w:rsid w:val="005930E4"/>
    <w:rsid w:val="00593478"/>
    <w:rsid w:val="00593593"/>
    <w:rsid w:val="00593809"/>
    <w:rsid w:val="005938E1"/>
    <w:rsid w:val="0059421A"/>
    <w:rsid w:val="00594533"/>
    <w:rsid w:val="00594570"/>
    <w:rsid w:val="00594780"/>
    <w:rsid w:val="00594794"/>
    <w:rsid w:val="005949E5"/>
    <w:rsid w:val="00594B67"/>
    <w:rsid w:val="00594BA0"/>
    <w:rsid w:val="00594E7E"/>
    <w:rsid w:val="00594EC4"/>
    <w:rsid w:val="00595211"/>
    <w:rsid w:val="0059552D"/>
    <w:rsid w:val="00595D6A"/>
    <w:rsid w:val="00596310"/>
    <w:rsid w:val="00596975"/>
    <w:rsid w:val="00596AF8"/>
    <w:rsid w:val="005970C2"/>
    <w:rsid w:val="00597843"/>
    <w:rsid w:val="00597AAE"/>
    <w:rsid w:val="005A0352"/>
    <w:rsid w:val="005A05D6"/>
    <w:rsid w:val="005A09D5"/>
    <w:rsid w:val="005A0AFA"/>
    <w:rsid w:val="005A0B5D"/>
    <w:rsid w:val="005A0FA5"/>
    <w:rsid w:val="005A16FF"/>
    <w:rsid w:val="005A18CD"/>
    <w:rsid w:val="005A194B"/>
    <w:rsid w:val="005A291E"/>
    <w:rsid w:val="005A2D51"/>
    <w:rsid w:val="005A3143"/>
    <w:rsid w:val="005A33A6"/>
    <w:rsid w:val="005A3515"/>
    <w:rsid w:val="005A37EB"/>
    <w:rsid w:val="005A3B4A"/>
    <w:rsid w:val="005A3E9B"/>
    <w:rsid w:val="005A3F44"/>
    <w:rsid w:val="005A49E2"/>
    <w:rsid w:val="005A4DA5"/>
    <w:rsid w:val="005A4E01"/>
    <w:rsid w:val="005A52D3"/>
    <w:rsid w:val="005A5ED3"/>
    <w:rsid w:val="005A6125"/>
    <w:rsid w:val="005A68D1"/>
    <w:rsid w:val="005A6BEF"/>
    <w:rsid w:val="005A7044"/>
    <w:rsid w:val="005A7230"/>
    <w:rsid w:val="005A72B5"/>
    <w:rsid w:val="005A755B"/>
    <w:rsid w:val="005A76BD"/>
    <w:rsid w:val="005A76E2"/>
    <w:rsid w:val="005B03E7"/>
    <w:rsid w:val="005B0861"/>
    <w:rsid w:val="005B0C01"/>
    <w:rsid w:val="005B0F35"/>
    <w:rsid w:val="005B0F5E"/>
    <w:rsid w:val="005B135A"/>
    <w:rsid w:val="005B14D4"/>
    <w:rsid w:val="005B15CD"/>
    <w:rsid w:val="005B1B9A"/>
    <w:rsid w:val="005B1BDC"/>
    <w:rsid w:val="005B2DFB"/>
    <w:rsid w:val="005B306C"/>
    <w:rsid w:val="005B317F"/>
    <w:rsid w:val="005B3345"/>
    <w:rsid w:val="005B349A"/>
    <w:rsid w:val="005B372B"/>
    <w:rsid w:val="005B3B3E"/>
    <w:rsid w:val="005B3F03"/>
    <w:rsid w:val="005B3FA0"/>
    <w:rsid w:val="005B4077"/>
    <w:rsid w:val="005B44ED"/>
    <w:rsid w:val="005B45AC"/>
    <w:rsid w:val="005B477E"/>
    <w:rsid w:val="005B47FA"/>
    <w:rsid w:val="005B4B46"/>
    <w:rsid w:val="005B4E85"/>
    <w:rsid w:val="005B5299"/>
    <w:rsid w:val="005B55AB"/>
    <w:rsid w:val="005B598E"/>
    <w:rsid w:val="005B62C6"/>
    <w:rsid w:val="005B6902"/>
    <w:rsid w:val="005B6932"/>
    <w:rsid w:val="005B749E"/>
    <w:rsid w:val="005B74F4"/>
    <w:rsid w:val="005B7610"/>
    <w:rsid w:val="005B76D4"/>
    <w:rsid w:val="005B775B"/>
    <w:rsid w:val="005B7F60"/>
    <w:rsid w:val="005B7FBC"/>
    <w:rsid w:val="005C0204"/>
    <w:rsid w:val="005C06E3"/>
    <w:rsid w:val="005C0C86"/>
    <w:rsid w:val="005C0CDC"/>
    <w:rsid w:val="005C1E5E"/>
    <w:rsid w:val="005C1EF8"/>
    <w:rsid w:val="005C1F4A"/>
    <w:rsid w:val="005C2464"/>
    <w:rsid w:val="005C2616"/>
    <w:rsid w:val="005C2F75"/>
    <w:rsid w:val="005C3454"/>
    <w:rsid w:val="005C3500"/>
    <w:rsid w:val="005C35C1"/>
    <w:rsid w:val="005C3992"/>
    <w:rsid w:val="005C3D6B"/>
    <w:rsid w:val="005C415A"/>
    <w:rsid w:val="005C420D"/>
    <w:rsid w:val="005C4433"/>
    <w:rsid w:val="005C4544"/>
    <w:rsid w:val="005C4758"/>
    <w:rsid w:val="005C486F"/>
    <w:rsid w:val="005C49FC"/>
    <w:rsid w:val="005C4AAC"/>
    <w:rsid w:val="005C4C70"/>
    <w:rsid w:val="005C4F21"/>
    <w:rsid w:val="005C52E1"/>
    <w:rsid w:val="005C5932"/>
    <w:rsid w:val="005C5BB2"/>
    <w:rsid w:val="005C63AF"/>
    <w:rsid w:val="005C65A4"/>
    <w:rsid w:val="005C7166"/>
    <w:rsid w:val="005C76EC"/>
    <w:rsid w:val="005C7C4C"/>
    <w:rsid w:val="005D025A"/>
    <w:rsid w:val="005D08A5"/>
    <w:rsid w:val="005D08F6"/>
    <w:rsid w:val="005D0A1E"/>
    <w:rsid w:val="005D1BE5"/>
    <w:rsid w:val="005D1F30"/>
    <w:rsid w:val="005D22BF"/>
    <w:rsid w:val="005D23E9"/>
    <w:rsid w:val="005D24CD"/>
    <w:rsid w:val="005D2663"/>
    <w:rsid w:val="005D29CD"/>
    <w:rsid w:val="005D29F1"/>
    <w:rsid w:val="005D39E2"/>
    <w:rsid w:val="005D3A6D"/>
    <w:rsid w:val="005D3B29"/>
    <w:rsid w:val="005D4C6A"/>
    <w:rsid w:val="005D4D9B"/>
    <w:rsid w:val="005D56A9"/>
    <w:rsid w:val="005D5821"/>
    <w:rsid w:val="005D64B8"/>
    <w:rsid w:val="005D68CA"/>
    <w:rsid w:val="005D6D40"/>
    <w:rsid w:val="005D6E73"/>
    <w:rsid w:val="005D7255"/>
    <w:rsid w:val="005D76B4"/>
    <w:rsid w:val="005E025B"/>
    <w:rsid w:val="005E118C"/>
    <w:rsid w:val="005E14F1"/>
    <w:rsid w:val="005E1D57"/>
    <w:rsid w:val="005E26DA"/>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6B4A"/>
    <w:rsid w:val="005E6CD0"/>
    <w:rsid w:val="005E6DB2"/>
    <w:rsid w:val="005E7035"/>
    <w:rsid w:val="005E7123"/>
    <w:rsid w:val="005E71CB"/>
    <w:rsid w:val="005F0D0A"/>
    <w:rsid w:val="005F109C"/>
    <w:rsid w:val="005F1135"/>
    <w:rsid w:val="005F118D"/>
    <w:rsid w:val="005F1951"/>
    <w:rsid w:val="005F1AD5"/>
    <w:rsid w:val="005F1BD5"/>
    <w:rsid w:val="005F1E07"/>
    <w:rsid w:val="005F1F10"/>
    <w:rsid w:val="005F2198"/>
    <w:rsid w:val="005F2C06"/>
    <w:rsid w:val="005F38DC"/>
    <w:rsid w:val="005F4445"/>
    <w:rsid w:val="005F478F"/>
    <w:rsid w:val="005F495C"/>
    <w:rsid w:val="005F58A7"/>
    <w:rsid w:val="005F5C05"/>
    <w:rsid w:val="005F65FD"/>
    <w:rsid w:val="005F6681"/>
    <w:rsid w:val="005F6778"/>
    <w:rsid w:val="005F7492"/>
    <w:rsid w:val="005F765D"/>
    <w:rsid w:val="005F7B79"/>
    <w:rsid w:val="005F7D10"/>
    <w:rsid w:val="005F7FFC"/>
    <w:rsid w:val="00600051"/>
    <w:rsid w:val="00600074"/>
    <w:rsid w:val="006002C2"/>
    <w:rsid w:val="00600414"/>
    <w:rsid w:val="00600717"/>
    <w:rsid w:val="00600B20"/>
    <w:rsid w:val="00600C36"/>
    <w:rsid w:val="00601143"/>
    <w:rsid w:val="00601EFD"/>
    <w:rsid w:val="00602BE9"/>
    <w:rsid w:val="00602F77"/>
    <w:rsid w:val="006031D6"/>
    <w:rsid w:val="00603C3B"/>
    <w:rsid w:val="00603FA9"/>
    <w:rsid w:val="00604A23"/>
    <w:rsid w:val="00605363"/>
    <w:rsid w:val="006055D7"/>
    <w:rsid w:val="00605C6C"/>
    <w:rsid w:val="00606551"/>
    <w:rsid w:val="006067AF"/>
    <w:rsid w:val="006067CD"/>
    <w:rsid w:val="006069FB"/>
    <w:rsid w:val="00606E67"/>
    <w:rsid w:val="00606E6F"/>
    <w:rsid w:val="00607264"/>
    <w:rsid w:val="00607A68"/>
    <w:rsid w:val="00610269"/>
    <w:rsid w:val="006104BC"/>
    <w:rsid w:val="00610617"/>
    <w:rsid w:val="00610779"/>
    <w:rsid w:val="00610AF6"/>
    <w:rsid w:val="006112BB"/>
    <w:rsid w:val="00611597"/>
    <w:rsid w:val="0061165A"/>
    <w:rsid w:val="00611950"/>
    <w:rsid w:val="00611C58"/>
    <w:rsid w:val="00612412"/>
    <w:rsid w:val="00612E12"/>
    <w:rsid w:val="00612F78"/>
    <w:rsid w:val="00613524"/>
    <w:rsid w:val="006135DA"/>
    <w:rsid w:val="00613790"/>
    <w:rsid w:val="00613A1C"/>
    <w:rsid w:val="00613B17"/>
    <w:rsid w:val="00613B44"/>
    <w:rsid w:val="00613F6B"/>
    <w:rsid w:val="00613FE3"/>
    <w:rsid w:val="00614268"/>
    <w:rsid w:val="0061497F"/>
    <w:rsid w:val="00614BEC"/>
    <w:rsid w:val="00614D42"/>
    <w:rsid w:val="00614F37"/>
    <w:rsid w:val="00614F43"/>
    <w:rsid w:val="006156CE"/>
    <w:rsid w:val="00616140"/>
    <w:rsid w:val="0061619E"/>
    <w:rsid w:val="00616F9B"/>
    <w:rsid w:val="00617011"/>
    <w:rsid w:val="00617F69"/>
    <w:rsid w:val="00617F89"/>
    <w:rsid w:val="00620548"/>
    <w:rsid w:val="006208ED"/>
    <w:rsid w:val="00620B02"/>
    <w:rsid w:val="00620D1E"/>
    <w:rsid w:val="00621691"/>
    <w:rsid w:val="00621839"/>
    <w:rsid w:val="0062224B"/>
    <w:rsid w:val="00622651"/>
    <w:rsid w:val="006226DE"/>
    <w:rsid w:val="00622904"/>
    <w:rsid w:val="00622B44"/>
    <w:rsid w:val="00622BFF"/>
    <w:rsid w:val="00622C83"/>
    <w:rsid w:val="006231F9"/>
    <w:rsid w:val="0062408C"/>
    <w:rsid w:val="00624DE2"/>
    <w:rsid w:val="00625930"/>
    <w:rsid w:val="00625A2D"/>
    <w:rsid w:val="00625D93"/>
    <w:rsid w:val="006263BF"/>
    <w:rsid w:val="00626AE6"/>
    <w:rsid w:val="00626B98"/>
    <w:rsid w:val="0062782F"/>
    <w:rsid w:val="00630007"/>
    <w:rsid w:val="006303C4"/>
    <w:rsid w:val="006305E9"/>
    <w:rsid w:val="00630BD2"/>
    <w:rsid w:val="00631025"/>
    <w:rsid w:val="006310B4"/>
    <w:rsid w:val="006312C8"/>
    <w:rsid w:val="0063146F"/>
    <w:rsid w:val="00631CC6"/>
    <w:rsid w:val="0063223B"/>
    <w:rsid w:val="00632938"/>
    <w:rsid w:val="006329D2"/>
    <w:rsid w:val="00632A91"/>
    <w:rsid w:val="00633416"/>
    <w:rsid w:val="00633755"/>
    <w:rsid w:val="0063389B"/>
    <w:rsid w:val="00633BA5"/>
    <w:rsid w:val="00633C65"/>
    <w:rsid w:val="00633CFD"/>
    <w:rsid w:val="00633EA1"/>
    <w:rsid w:val="00633ECA"/>
    <w:rsid w:val="006345AC"/>
    <w:rsid w:val="00634679"/>
    <w:rsid w:val="006348E8"/>
    <w:rsid w:val="00634CB6"/>
    <w:rsid w:val="00635040"/>
    <w:rsid w:val="006351DB"/>
    <w:rsid w:val="00635351"/>
    <w:rsid w:val="00635D2F"/>
    <w:rsid w:val="00635D6A"/>
    <w:rsid w:val="00636044"/>
    <w:rsid w:val="006367C1"/>
    <w:rsid w:val="00636B05"/>
    <w:rsid w:val="00636E95"/>
    <w:rsid w:val="006378D7"/>
    <w:rsid w:val="00637FB0"/>
    <w:rsid w:val="006400D9"/>
    <w:rsid w:val="0064026E"/>
    <w:rsid w:val="006402BB"/>
    <w:rsid w:val="00640844"/>
    <w:rsid w:val="00640A45"/>
    <w:rsid w:val="00640DE6"/>
    <w:rsid w:val="006419BE"/>
    <w:rsid w:val="00641C97"/>
    <w:rsid w:val="0064208B"/>
    <w:rsid w:val="0064344F"/>
    <w:rsid w:val="006439E7"/>
    <w:rsid w:val="00644652"/>
    <w:rsid w:val="00644CA7"/>
    <w:rsid w:val="00644CB7"/>
    <w:rsid w:val="00644CED"/>
    <w:rsid w:val="0064523A"/>
    <w:rsid w:val="0064540E"/>
    <w:rsid w:val="00645A45"/>
    <w:rsid w:val="00645C8D"/>
    <w:rsid w:val="00646510"/>
    <w:rsid w:val="00646904"/>
    <w:rsid w:val="006469B2"/>
    <w:rsid w:val="00647A95"/>
    <w:rsid w:val="00647A97"/>
    <w:rsid w:val="00647B4E"/>
    <w:rsid w:val="00647C4C"/>
    <w:rsid w:val="00647C9E"/>
    <w:rsid w:val="006501F3"/>
    <w:rsid w:val="006502B2"/>
    <w:rsid w:val="006503C1"/>
    <w:rsid w:val="00650607"/>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58A"/>
    <w:rsid w:val="00655CF3"/>
    <w:rsid w:val="00655D68"/>
    <w:rsid w:val="006567A5"/>
    <w:rsid w:val="006567BB"/>
    <w:rsid w:val="00656C19"/>
    <w:rsid w:val="0065720D"/>
    <w:rsid w:val="00657231"/>
    <w:rsid w:val="0065794D"/>
    <w:rsid w:val="00657951"/>
    <w:rsid w:val="0065796F"/>
    <w:rsid w:val="00657A49"/>
    <w:rsid w:val="00657EE9"/>
    <w:rsid w:val="006605F5"/>
    <w:rsid w:val="00660621"/>
    <w:rsid w:val="00661063"/>
    <w:rsid w:val="00661233"/>
    <w:rsid w:val="006615DD"/>
    <w:rsid w:val="006618CA"/>
    <w:rsid w:val="00661B1A"/>
    <w:rsid w:val="00662418"/>
    <w:rsid w:val="006626DF"/>
    <w:rsid w:val="00663349"/>
    <w:rsid w:val="00663A6A"/>
    <w:rsid w:val="00663D2E"/>
    <w:rsid w:val="00663D56"/>
    <w:rsid w:val="00664196"/>
    <w:rsid w:val="00664B1D"/>
    <w:rsid w:val="00664E32"/>
    <w:rsid w:val="00664EA5"/>
    <w:rsid w:val="00664FF2"/>
    <w:rsid w:val="00665AD7"/>
    <w:rsid w:val="00665CB7"/>
    <w:rsid w:val="00666169"/>
    <w:rsid w:val="006662FF"/>
    <w:rsid w:val="0066630B"/>
    <w:rsid w:val="006667EA"/>
    <w:rsid w:val="006669F9"/>
    <w:rsid w:val="00666E51"/>
    <w:rsid w:val="0066751E"/>
    <w:rsid w:val="00667787"/>
    <w:rsid w:val="00667BD5"/>
    <w:rsid w:val="00667EB6"/>
    <w:rsid w:val="00670099"/>
    <w:rsid w:val="006707EC"/>
    <w:rsid w:val="006709EF"/>
    <w:rsid w:val="0067158B"/>
    <w:rsid w:val="00671873"/>
    <w:rsid w:val="006720C8"/>
    <w:rsid w:val="00672703"/>
    <w:rsid w:val="00672937"/>
    <w:rsid w:val="00672E41"/>
    <w:rsid w:val="00672E46"/>
    <w:rsid w:val="006733D6"/>
    <w:rsid w:val="0067395C"/>
    <w:rsid w:val="006739AA"/>
    <w:rsid w:val="00673E26"/>
    <w:rsid w:val="00673F8D"/>
    <w:rsid w:val="0067415B"/>
    <w:rsid w:val="0067466B"/>
    <w:rsid w:val="00675053"/>
    <w:rsid w:val="006756D4"/>
    <w:rsid w:val="006761E9"/>
    <w:rsid w:val="00676530"/>
    <w:rsid w:val="00676F9C"/>
    <w:rsid w:val="00680696"/>
    <w:rsid w:val="00680B04"/>
    <w:rsid w:val="006811EF"/>
    <w:rsid w:val="00681344"/>
    <w:rsid w:val="0068156F"/>
    <w:rsid w:val="00681C1E"/>
    <w:rsid w:val="00682C3F"/>
    <w:rsid w:val="00683404"/>
    <w:rsid w:val="0068370D"/>
    <w:rsid w:val="00683902"/>
    <w:rsid w:val="00683B0A"/>
    <w:rsid w:val="00683B76"/>
    <w:rsid w:val="0068418F"/>
    <w:rsid w:val="0068476B"/>
    <w:rsid w:val="00684C7E"/>
    <w:rsid w:val="00684D87"/>
    <w:rsid w:val="00685267"/>
    <w:rsid w:val="0068526B"/>
    <w:rsid w:val="00685B93"/>
    <w:rsid w:val="00685B94"/>
    <w:rsid w:val="00685CB4"/>
    <w:rsid w:val="00685EFF"/>
    <w:rsid w:val="0068676D"/>
    <w:rsid w:val="00686F28"/>
    <w:rsid w:val="00687507"/>
    <w:rsid w:val="00687998"/>
    <w:rsid w:val="0069012D"/>
    <w:rsid w:val="006904AD"/>
    <w:rsid w:val="00690571"/>
    <w:rsid w:val="00690840"/>
    <w:rsid w:val="00690EA0"/>
    <w:rsid w:val="00690F04"/>
    <w:rsid w:val="00691100"/>
    <w:rsid w:val="00691489"/>
    <w:rsid w:val="00691644"/>
    <w:rsid w:val="006917BD"/>
    <w:rsid w:val="006923D3"/>
    <w:rsid w:val="00692B9C"/>
    <w:rsid w:val="00693151"/>
    <w:rsid w:val="006932EE"/>
    <w:rsid w:val="00693436"/>
    <w:rsid w:val="00693ABB"/>
    <w:rsid w:val="00693B14"/>
    <w:rsid w:val="00693F02"/>
    <w:rsid w:val="00694470"/>
    <w:rsid w:val="006945C2"/>
    <w:rsid w:val="006947FC"/>
    <w:rsid w:val="0069487A"/>
    <w:rsid w:val="00694A4C"/>
    <w:rsid w:val="00694D7D"/>
    <w:rsid w:val="00695455"/>
    <w:rsid w:val="00695790"/>
    <w:rsid w:val="006957AE"/>
    <w:rsid w:val="00696004"/>
    <w:rsid w:val="006963AB"/>
    <w:rsid w:val="00696659"/>
    <w:rsid w:val="006968F8"/>
    <w:rsid w:val="00696A44"/>
    <w:rsid w:val="00696AC9"/>
    <w:rsid w:val="00697089"/>
    <w:rsid w:val="0069762B"/>
    <w:rsid w:val="006976F6"/>
    <w:rsid w:val="00697B0E"/>
    <w:rsid w:val="00697EA7"/>
    <w:rsid w:val="006A030D"/>
    <w:rsid w:val="006A0421"/>
    <w:rsid w:val="006A1060"/>
    <w:rsid w:val="006A15FD"/>
    <w:rsid w:val="006A1BA1"/>
    <w:rsid w:val="006A1C35"/>
    <w:rsid w:val="006A21F3"/>
    <w:rsid w:val="006A3359"/>
    <w:rsid w:val="006A35E8"/>
    <w:rsid w:val="006A364D"/>
    <w:rsid w:val="006A3DD6"/>
    <w:rsid w:val="006A4CD6"/>
    <w:rsid w:val="006A5323"/>
    <w:rsid w:val="006A5D2E"/>
    <w:rsid w:val="006A5E68"/>
    <w:rsid w:val="006A5EB4"/>
    <w:rsid w:val="006A60BF"/>
    <w:rsid w:val="006A6431"/>
    <w:rsid w:val="006A6451"/>
    <w:rsid w:val="006A6856"/>
    <w:rsid w:val="006A6905"/>
    <w:rsid w:val="006A6DFC"/>
    <w:rsid w:val="006A765B"/>
    <w:rsid w:val="006A7976"/>
    <w:rsid w:val="006A7A72"/>
    <w:rsid w:val="006A7BE3"/>
    <w:rsid w:val="006A7CA1"/>
    <w:rsid w:val="006B037F"/>
    <w:rsid w:val="006B05C9"/>
    <w:rsid w:val="006B0734"/>
    <w:rsid w:val="006B1163"/>
    <w:rsid w:val="006B1579"/>
    <w:rsid w:val="006B188B"/>
    <w:rsid w:val="006B1A56"/>
    <w:rsid w:val="006B1AF7"/>
    <w:rsid w:val="006B1BE4"/>
    <w:rsid w:val="006B1DDA"/>
    <w:rsid w:val="006B22E3"/>
    <w:rsid w:val="006B23F4"/>
    <w:rsid w:val="006B24EC"/>
    <w:rsid w:val="006B2566"/>
    <w:rsid w:val="006B34CA"/>
    <w:rsid w:val="006B3D6F"/>
    <w:rsid w:val="006B3E57"/>
    <w:rsid w:val="006B3E67"/>
    <w:rsid w:val="006B43E2"/>
    <w:rsid w:val="006B4876"/>
    <w:rsid w:val="006B5170"/>
    <w:rsid w:val="006B59FE"/>
    <w:rsid w:val="006B5D7F"/>
    <w:rsid w:val="006B6A5C"/>
    <w:rsid w:val="006B705F"/>
    <w:rsid w:val="006B783D"/>
    <w:rsid w:val="006B79CE"/>
    <w:rsid w:val="006B7D16"/>
    <w:rsid w:val="006B7EA8"/>
    <w:rsid w:val="006C001B"/>
    <w:rsid w:val="006C008C"/>
    <w:rsid w:val="006C03B2"/>
    <w:rsid w:val="006C088E"/>
    <w:rsid w:val="006C09DA"/>
    <w:rsid w:val="006C0C8A"/>
    <w:rsid w:val="006C0F56"/>
    <w:rsid w:val="006C12C1"/>
    <w:rsid w:val="006C1492"/>
    <w:rsid w:val="006C1F98"/>
    <w:rsid w:val="006C243C"/>
    <w:rsid w:val="006C2736"/>
    <w:rsid w:val="006C29B5"/>
    <w:rsid w:val="006C2BAE"/>
    <w:rsid w:val="006C2CD1"/>
    <w:rsid w:val="006C2F56"/>
    <w:rsid w:val="006C3408"/>
    <w:rsid w:val="006C3415"/>
    <w:rsid w:val="006C3D0D"/>
    <w:rsid w:val="006C4341"/>
    <w:rsid w:val="006C4ADD"/>
    <w:rsid w:val="006C5631"/>
    <w:rsid w:val="006C5939"/>
    <w:rsid w:val="006C5F68"/>
    <w:rsid w:val="006C6110"/>
    <w:rsid w:val="006C66EB"/>
    <w:rsid w:val="006C6963"/>
    <w:rsid w:val="006C702F"/>
    <w:rsid w:val="006C7F1F"/>
    <w:rsid w:val="006D0047"/>
    <w:rsid w:val="006D0056"/>
    <w:rsid w:val="006D04D6"/>
    <w:rsid w:val="006D0914"/>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AFB"/>
    <w:rsid w:val="006D6BC8"/>
    <w:rsid w:val="006D6BD6"/>
    <w:rsid w:val="006D6C75"/>
    <w:rsid w:val="006D721B"/>
    <w:rsid w:val="006D7754"/>
    <w:rsid w:val="006D77EF"/>
    <w:rsid w:val="006D79C6"/>
    <w:rsid w:val="006E038F"/>
    <w:rsid w:val="006E061E"/>
    <w:rsid w:val="006E0DA4"/>
    <w:rsid w:val="006E122D"/>
    <w:rsid w:val="006E15CC"/>
    <w:rsid w:val="006E166F"/>
    <w:rsid w:val="006E16EC"/>
    <w:rsid w:val="006E181F"/>
    <w:rsid w:val="006E1C86"/>
    <w:rsid w:val="006E1D8A"/>
    <w:rsid w:val="006E1FBB"/>
    <w:rsid w:val="006E271F"/>
    <w:rsid w:val="006E29B6"/>
    <w:rsid w:val="006E2ACB"/>
    <w:rsid w:val="006E30C0"/>
    <w:rsid w:val="006E3413"/>
    <w:rsid w:val="006E34AD"/>
    <w:rsid w:val="006E34F9"/>
    <w:rsid w:val="006E368A"/>
    <w:rsid w:val="006E38F8"/>
    <w:rsid w:val="006E46B7"/>
    <w:rsid w:val="006E4AFF"/>
    <w:rsid w:val="006E4BE2"/>
    <w:rsid w:val="006E5459"/>
    <w:rsid w:val="006E61B4"/>
    <w:rsid w:val="006E6556"/>
    <w:rsid w:val="006E6601"/>
    <w:rsid w:val="006E6668"/>
    <w:rsid w:val="006E6F27"/>
    <w:rsid w:val="006E7062"/>
    <w:rsid w:val="006E7241"/>
    <w:rsid w:val="006E7935"/>
    <w:rsid w:val="006F0244"/>
    <w:rsid w:val="006F1135"/>
    <w:rsid w:val="006F1B03"/>
    <w:rsid w:val="006F27DD"/>
    <w:rsid w:val="006F2936"/>
    <w:rsid w:val="006F2F62"/>
    <w:rsid w:val="006F34CF"/>
    <w:rsid w:val="006F377A"/>
    <w:rsid w:val="006F3890"/>
    <w:rsid w:val="006F3961"/>
    <w:rsid w:val="006F3B8A"/>
    <w:rsid w:val="006F413E"/>
    <w:rsid w:val="006F4411"/>
    <w:rsid w:val="006F44C9"/>
    <w:rsid w:val="006F460A"/>
    <w:rsid w:val="006F47DD"/>
    <w:rsid w:val="006F4A12"/>
    <w:rsid w:val="006F4BB4"/>
    <w:rsid w:val="006F4EF9"/>
    <w:rsid w:val="006F4F78"/>
    <w:rsid w:val="006F5044"/>
    <w:rsid w:val="006F5125"/>
    <w:rsid w:val="006F51C8"/>
    <w:rsid w:val="006F572D"/>
    <w:rsid w:val="006F5911"/>
    <w:rsid w:val="006F5AF0"/>
    <w:rsid w:val="006F6004"/>
    <w:rsid w:val="006F6415"/>
    <w:rsid w:val="006F6453"/>
    <w:rsid w:val="006F6654"/>
    <w:rsid w:val="006F6C65"/>
    <w:rsid w:val="006F6F46"/>
    <w:rsid w:val="006F7787"/>
    <w:rsid w:val="006F7CDF"/>
    <w:rsid w:val="006F7D88"/>
    <w:rsid w:val="00700760"/>
    <w:rsid w:val="00700F1D"/>
    <w:rsid w:val="00701418"/>
    <w:rsid w:val="00701789"/>
    <w:rsid w:val="007018EA"/>
    <w:rsid w:val="00701AE5"/>
    <w:rsid w:val="00701BE4"/>
    <w:rsid w:val="00701CEE"/>
    <w:rsid w:val="007023FC"/>
    <w:rsid w:val="00703333"/>
    <w:rsid w:val="007037EE"/>
    <w:rsid w:val="00703D71"/>
    <w:rsid w:val="00704A41"/>
    <w:rsid w:val="00704BC9"/>
    <w:rsid w:val="00704D15"/>
    <w:rsid w:val="007056EC"/>
    <w:rsid w:val="0070580F"/>
    <w:rsid w:val="00705D8E"/>
    <w:rsid w:val="00705F1A"/>
    <w:rsid w:val="00706969"/>
    <w:rsid w:val="00706BD9"/>
    <w:rsid w:val="0070728B"/>
    <w:rsid w:val="007072A9"/>
    <w:rsid w:val="0070734F"/>
    <w:rsid w:val="00707403"/>
    <w:rsid w:val="007075B8"/>
    <w:rsid w:val="007076B4"/>
    <w:rsid w:val="0070771E"/>
    <w:rsid w:val="007077C1"/>
    <w:rsid w:val="007079F1"/>
    <w:rsid w:val="00707BB9"/>
    <w:rsid w:val="007101F8"/>
    <w:rsid w:val="0071022B"/>
    <w:rsid w:val="00710470"/>
    <w:rsid w:val="007104FE"/>
    <w:rsid w:val="00710E07"/>
    <w:rsid w:val="007111E5"/>
    <w:rsid w:val="00711350"/>
    <w:rsid w:val="00711480"/>
    <w:rsid w:val="00711780"/>
    <w:rsid w:val="00712310"/>
    <w:rsid w:val="00712A6E"/>
    <w:rsid w:val="00712B5F"/>
    <w:rsid w:val="00712E16"/>
    <w:rsid w:val="00712FF2"/>
    <w:rsid w:val="0071314E"/>
    <w:rsid w:val="0071322F"/>
    <w:rsid w:val="007134A1"/>
    <w:rsid w:val="00713ECA"/>
    <w:rsid w:val="00714398"/>
    <w:rsid w:val="00714700"/>
    <w:rsid w:val="00714AD9"/>
    <w:rsid w:val="00714CF9"/>
    <w:rsid w:val="00714CFC"/>
    <w:rsid w:val="007152DE"/>
    <w:rsid w:val="0071547C"/>
    <w:rsid w:val="00715498"/>
    <w:rsid w:val="0071588E"/>
    <w:rsid w:val="00715BAB"/>
    <w:rsid w:val="00715D92"/>
    <w:rsid w:val="0071637A"/>
    <w:rsid w:val="007163BF"/>
    <w:rsid w:val="007163FE"/>
    <w:rsid w:val="00716DCA"/>
    <w:rsid w:val="00716E24"/>
    <w:rsid w:val="0072012B"/>
    <w:rsid w:val="00720202"/>
    <w:rsid w:val="00720351"/>
    <w:rsid w:val="007206CC"/>
    <w:rsid w:val="00720813"/>
    <w:rsid w:val="0072096E"/>
    <w:rsid w:val="00720D68"/>
    <w:rsid w:val="007215E4"/>
    <w:rsid w:val="00721C6E"/>
    <w:rsid w:val="00721CCE"/>
    <w:rsid w:val="00721F9C"/>
    <w:rsid w:val="007221E6"/>
    <w:rsid w:val="00722627"/>
    <w:rsid w:val="00723F7A"/>
    <w:rsid w:val="0072416D"/>
    <w:rsid w:val="007241D3"/>
    <w:rsid w:val="007248D2"/>
    <w:rsid w:val="00724AE7"/>
    <w:rsid w:val="00724D5B"/>
    <w:rsid w:val="00725277"/>
    <w:rsid w:val="0072542E"/>
    <w:rsid w:val="007256D9"/>
    <w:rsid w:val="007259FD"/>
    <w:rsid w:val="00726533"/>
    <w:rsid w:val="0072665A"/>
    <w:rsid w:val="0072682F"/>
    <w:rsid w:val="00726B4D"/>
    <w:rsid w:val="00726F14"/>
    <w:rsid w:val="00726F61"/>
    <w:rsid w:val="007273F7"/>
    <w:rsid w:val="00727FA2"/>
    <w:rsid w:val="00730255"/>
    <w:rsid w:val="00730B3D"/>
    <w:rsid w:val="00730C1A"/>
    <w:rsid w:val="00730C84"/>
    <w:rsid w:val="00730EA3"/>
    <w:rsid w:val="00731485"/>
    <w:rsid w:val="00731A16"/>
    <w:rsid w:val="00731C99"/>
    <w:rsid w:val="007321C2"/>
    <w:rsid w:val="007327AC"/>
    <w:rsid w:val="00732A55"/>
    <w:rsid w:val="00732ADA"/>
    <w:rsid w:val="00733555"/>
    <w:rsid w:val="007335BF"/>
    <w:rsid w:val="00734135"/>
    <w:rsid w:val="00734B4A"/>
    <w:rsid w:val="007353EB"/>
    <w:rsid w:val="007356B4"/>
    <w:rsid w:val="00735B3E"/>
    <w:rsid w:val="00735E17"/>
    <w:rsid w:val="00736588"/>
    <w:rsid w:val="007378A4"/>
    <w:rsid w:val="00737A65"/>
    <w:rsid w:val="00740848"/>
    <w:rsid w:val="0074089A"/>
    <w:rsid w:val="00740CAB"/>
    <w:rsid w:val="0074175C"/>
    <w:rsid w:val="00741D7E"/>
    <w:rsid w:val="00741DB8"/>
    <w:rsid w:val="00742064"/>
    <w:rsid w:val="00742196"/>
    <w:rsid w:val="007422FD"/>
    <w:rsid w:val="007423DC"/>
    <w:rsid w:val="00742495"/>
    <w:rsid w:val="0074302D"/>
    <w:rsid w:val="0074339D"/>
    <w:rsid w:val="00743858"/>
    <w:rsid w:val="00743AC1"/>
    <w:rsid w:val="00743C7E"/>
    <w:rsid w:val="00743E17"/>
    <w:rsid w:val="0074422B"/>
    <w:rsid w:val="00744B3D"/>
    <w:rsid w:val="00744E9D"/>
    <w:rsid w:val="00744EAA"/>
    <w:rsid w:val="0074501E"/>
    <w:rsid w:val="0074511A"/>
    <w:rsid w:val="00745CCB"/>
    <w:rsid w:val="007460F3"/>
    <w:rsid w:val="00746339"/>
    <w:rsid w:val="007465FD"/>
    <w:rsid w:val="007466A9"/>
    <w:rsid w:val="0074798B"/>
    <w:rsid w:val="00747EDF"/>
    <w:rsid w:val="0075010B"/>
    <w:rsid w:val="00750768"/>
    <w:rsid w:val="0075095E"/>
    <w:rsid w:val="00750A42"/>
    <w:rsid w:val="00750BFF"/>
    <w:rsid w:val="00751ED0"/>
    <w:rsid w:val="00751F07"/>
    <w:rsid w:val="007521B5"/>
    <w:rsid w:val="007525E7"/>
    <w:rsid w:val="00752887"/>
    <w:rsid w:val="00752BE8"/>
    <w:rsid w:val="00752FE0"/>
    <w:rsid w:val="00752FF0"/>
    <w:rsid w:val="0075386D"/>
    <w:rsid w:val="00753BFF"/>
    <w:rsid w:val="00753C6A"/>
    <w:rsid w:val="00754498"/>
    <w:rsid w:val="00754A92"/>
    <w:rsid w:val="00754EC2"/>
    <w:rsid w:val="00754FEC"/>
    <w:rsid w:val="007554CD"/>
    <w:rsid w:val="00755C64"/>
    <w:rsid w:val="00755FD2"/>
    <w:rsid w:val="00756195"/>
    <w:rsid w:val="0075644E"/>
    <w:rsid w:val="00756760"/>
    <w:rsid w:val="007568AC"/>
    <w:rsid w:val="00756973"/>
    <w:rsid w:val="00756A5F"/>
    <w:rsid w:val="00756C7F"/>
    <w:rsid w:val="00756EA2"/>
    <w:rsid w:val="00756F32"/>
    <w:rsid w:val="00757572"/>
    <w:rsid w:val="00757C0C"/>
    <w:rsid w:val="00760236"/>
    <w:rsid w:val="00760A64"/>
    <w:rsid w:val="007611C7"/>
    <w:rsid w:val="0076159E"/>
    <w:rsid w:val="007619D3"/>
    <w:rsid w:val="00761F00"/>
    <w:rsid w:val="00762120"/>
    <w:rsid w:val="007626D1"/>
    <w:rsid w:val="007628D2"/>
    <w:rsid w:val="00763630"/>
    <w:rsid w:val="00764859"/>
    <w:rsid w:val="0076488B"/>
    <w:rsid w:val="007649DE"/>
    <w:rsid w:val="00764F72"/>
    <w:rsid w:val="007653E9"/>
    <w:rsid w:val="0076562F"/>
    <w:rsid w:val="007656FF"/>
    <w:rsid w:val="0076577B"/>
    <w:rsid w:val="007658E8"/>
    <w:rsid w:val="00765BA2"/>
    <w:rsid w:val="00765F36"/>
    <w:rsid w:val="00766723"/>
    <w:rsid w:val="00766847"/>
    <w:rsid w:val="0076730B"/>
    <w:rsid w:val="007674F0"/>
    <w:rsid w:val="0076763E"/>
    <w:rsid w:val="00770086"/>
    <w:rsid w:val="00770169"/>
    <w:rsid w:val="007706F8"/>
    <w:rsid w:val="00771C27"/>
    <w:rsid w:val="00771DE6"/>
    <w:rsid w:val="00771FEC"/>
    <w:rsid w:val="00772029"/>
    <w:rsid w:val="00772717"/>
    <w:rsid w:val="007728F4"/>
    <w:rsid w:val="0077346E"/>
    <w:rsid w:val="007734CA"/>
    <w:rsid w:val="00773ED8"/>
    <w:rsid w:val="007744C9"/>
    <w:rsid w:val="007745CC"/>
    <w:rsid w:val="007748EB"/>
    <w:rsid w:val="0077508B"/>
    <w:rsid w:val="007751E0"/>
    <w:rsid w:val="0077531D"/>
    <w:rsid w:val="007753AF"/>
    <w:rsid w:val="00776606"/>
    <w:rsid w:val="0077707C"/>
    <w:rsid w:val="0077731A"/>
    <w:rsid w:val="007778D9"/>
    <w:rsid w:val="00777E65"/>
    <w:rsid w:val="00777E9F"/>
    <w:rsid w:val="007800FC"/>
    <w:rsid w:val="007801B0"/>
    <w:rsid w:val="007801C5"/>
    <w:rsid w:val="0078028B"/>
    <w:rsid w:val="00780A0E"/>
    <w:rsid w:val="00780E8A"/>
    <w:rsid w:val="00780F97"/>
    <w:rsid w:val="00780FD0"/>
    <w:rsid w:val="00781043"/>
    <w:rsid w:val="007814D5"/>
    <w:rsid w:val="0078180C"/>
    <w:rsid w:val="0078198F"/>
    <w:rsid w:val="00782180"/>
    <w:rsid w:val="007824B8"/>
    <w:rsid w:val="00782537"/>
    <w:rsid w:val="00783A7D"/>
    <w:rsid w:val="00783A99"/>
    <w:rsid w:val="00783CD1"/>
    <w:rsid w:val="007841CA"/>
    <w:rsid w:val="00784957"/>
    <w:rsid w:val="00785168"/>
    <w:rsid w:val="007852E6"/>
    <w:rsid w:val="00785812"/>
    <w:rsid w:val="00785929"/>
    <w:rsid w:val="00785A03"/>
    <w:rsid w:val="00786178"/>
    <w:rsid w:val="00786516"/>
    <w:rsid w:val="00787CB7"/>
    <w:rsid w:val="00787DAA"/>
    <w:rsid w:val="00787EB7"/>
    <w:rsid w:val="007902ED"/>
    <w:rsid w:val="0079040C"/>
    <w:rsid w:val="00790925"/>
    <w:rsid w:val="00790D80"/>
    <w:rsid w:val="0079147E"/>
    <w:rsid w:val="00791CA5"/>
    <w:rsid w:val="00791DE6"/>
    <w:rsid w:val="00792443"/>
    <w:rsid w:val="007927EF"/>
    <w:rsid w:val="00792C5E"/>
    <w:rsid w:val="00792D3B"/>
    <w:rsid w:val="0079347F"/>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65D"/>
    <w:rsid w:val="0079685F"/>
    <w:rsid w:val="00796893"/>
    <w:rsid w:val="00797019"/>
    <w:rsid w:val="00797119"/>
    <w:rsid w:val="00797747"/>
    <w:rsid w:val="007A01A8"/>
    <w:rsid w:val="007A051A"/>
    <w:rsid w:val="007A0526"/>
    <w:rsid w:val="007A0CD9"/>
    <w:rsid w:val="007A0F02"/>
    <w:rsid w:val="007A146E"/>
    <w:rsid w:val="007A153F"/>
    <w:rsid w:val="007A178B"/>
    <w:rsid w:val="007A249E"/>
    <w:rsid w:val="007A26F0"/>
    <w:rsid w:val="007A29AB"/>
    <w:rsid w:val="007A2FDF"/>
    <w:rsid w:val="007A40C1"/>
    <w:rsid w:val="007A4158"/>
    <w:rsid w:val="007A4C63"/>
    <w:rsid w:val="007A4CC0"/>
    <w:rsid w:val="007A4DC9"/>
    <w:rsid w:val="007A501A"/>
    <w:rsid w:val="007A52E1"/>
    <w:rsid w:val="007A56A0"/>
    <w:rsid w:val="007A5779"/>
    <w:rsid w:val="007A5785"/>
    <w:rsid w:val="007A5882"/>
    <w:rsid w:val="007A6097"/>
    <w:rsid w:val="007A60F7"/>
    <w:rsid w:val="007A6320"/>
    <w:rsid w:val="007A68FA"/>
    <w:rsid w:val="007A6C15"/>
    <w:rsid w:val="007A6CBF"/>
    <w:rsid w:val="007A786E"/>
    <w:rsid w:val="007A7B9E"/>
    <w:rsid w:val="007A7F13"/>
    <w:rsid w:val="007A7F2A"/>
    <w:rsid w:val="007B0D60"/>
    <w:rsid w:val="007B1A9E"/>
    <w:rsid w:val="007B1F31"/>
    <w:rsid w:val="007B1FD7"/>
    <w:rsid w:val="007B2547"/>
    <w:rsid w:val="007B263E"/>
    <w:rsid w:val="007B284C"/>
    <w:rsid w:val="007B2A27"/>
    <w:rsid w:val="007B2A5C"/>
    <w:rsid w:val="007B3386"/>
    <w:rsid w:val="007B35C2"/>
    <w:rsid w:val="007B3A93"/>
    <w:rsid w:val="007B3D2C"/>
    <w:rsid w:val="007B428E"/>
    <w:rsid w:val="007B458C"/>
    <w:rsid w:val="007B4682"/>
    <w:rsid w:val="007B46EE"/>
    <w:rsid w:val="007B4A71"/>
    <w:rsid w:val="007B5686"/>
    <w:rsid w:val="007B611C"/>
    <w:rsid w:val="007B69CC"/>
    <w:rsid w:val="007B7784"/>
    <w:rsid w:val="007B78F3"/>
    <w:rsid w:val="007B7E29"/>
    <w:rsid w:val="007C0190"/>
    <w:rsid w:val="007C07F1"/>
    <w:rsid w:val="007C1053"/>
    <w:rsid w:val="007C1621"/>
    <w:rsid w:val="007C16F4"/>
    <w:rsid w:val="007C1A39"/>
    <w:rsid w:val="007C20FE"/>
    <w:rsid w:val="007C248C"/>
    <w:rsid w:val="007C2A38"/>
    <w:rsid w:val="007C2F7C"/>
    <w:rsid w:val="007C376E"/>
    <w:rsid w:val="007C3A15"/>
    <w:rsid w:val="007C3BF4"/>
    <w:rsid w:val="007C3E68"/>
    <w:rsid w:val="007C46FC"/>
    <w:rsid w:val="007C47AB"/>
    <w:rsid w:val="007C493D"/>
    <w:rsid w:val="007C4A39"/>
    <w:rsid w:val="007C4A64"/>
    <w:rsid w:val="007C4A6C"/>
    <w:rsid w:val="007C4CD9"/>
    <w:rsid w:val="007C620E"/>
    <w:rsid w:val="007C63DB"/>
    <w:rsid w:val="007C649D"/>
    <w:rsid w:val="007C6927"/>
    <w:rsid w:val="007C6B75"/>
    <w:rsid w:val="007C6BB3"/>
    <w:rsid w:val="007C6CB4"/>
    <w:rsid w:val="007C7332"/>
    <w:rsid w:val="007C74AC"/>
    <w:rsid w:val="007C74BA"/>
    <w:rsid w:val="007C74DD"/>
    <w:rsid w:val="007C7A6E"/>
    <w:rsid w:val="007C7A78"/>
    <w:rsid w:val="007D01A4"/>
    <w:rsid w:val="007D021E"/>
    <w:rsid w:val="007D02D8"/>
    <w:rsid w:val="007D0921"/>
    <w:rsid w:val="007D1C90"/>
    <w:rsid w:val="007D1D70"/>
    <w:rsid w:val="007D1F33"/>
    <w:rsid w:val="007D20AF"/>
    <w:rsid w:val="007D216F"/>
    <w:rsid w:val="007D23CD"/>
    <w:rsid w:val="007D2835"/>
    <w:rsid w:val="007D2D87"/>
    <w:rsid w:val="007D31EB"/>
    <w:rsid w:val="007D39E9"/>
    <w:rsid w:val="007D4867"/>
    <w:rsid w:val="007D54C5"/>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1E78"/>
    <w:rsid w:val="007E2271"/>
    <w:rsid w:val="007E243B"/>
    <w:rsid w:val="007E2871"/>
    <w:rsid w:val="007E3723"/>
    <w:rsid w:val="007E38F8"/>
    <w:rsid w:val="007E3E4E"/>
    <w:rsid w:val="007E40CC"/>
    <w:rsid w:val="007E43C4"/>
    <w:rsid w:val="007E4483"/>
    <w:rsid w:val="007E4878"/>
    <w:rsid w:val="007E49E8"/>
    <w:rsid w:val="007E4FDB"/>
    <w:rsid w:val="007E6942"/>
    <w:rsid w:val="007E7240"/>
    <w:rsid w:val="007E75F7"/>
    <w:rsid w:val="007E77F3"/>
    <w:rsid w:val="007F005E"/>
    <w:rsid w:val="007F084F"/>
    <w:rsid w:val="007F0AC3"/>
    <w:rsid w:val="007F0BD6"/>
    <w:rsid w:val="007F0D5E"/>
    <w:rsid w:val="007F10E4"/>
    <w:rsid w:val="007F12E4"/>
    <w:rsid w:val="007F1B0D"/>
    <w:rsid w:val="007F239C"/>
    <w:rsid w:val="007F24C8"/>
    <w:rsid w:val="007F29AA"/>
    <w:rsid w:val="007F2DA0"/>
    <w:rsid w:val="007F2E74"/>
    <w:rsid w:val="007F4151"/>
    <w:rsid w:val="007F44F5"/>
    <w:rsid w:val="007F4526"/>
    <w:rsid w:val="007F4890"/>
    <w:rsid w:val="007F511D"/>
    <w:rsid w:val="007F5716"/>
    <w:rsid w:val="007F58AA"/>
    <w:rsid w:val="007F5AE5"/>
    <w:rsid w:val="007F5B03"/>
    <w:rsid w:val="007F5E83"/>
    <w:rsid w:val="007F60F8"/>
    <w:rsid w:val="007F615B"/>
    <w:rsid w:val="007F6259"/>
    <w:rsid w:val="007F63C9"/>
    <w:rsid w:val="007F6868"/>
    <w:rsid w:val="007F6DF4"/>
    <w:rsid w:val="007F6DF5"/>
    <w:rsid w:val="0080034D"/>
    <w:rsid w:val="00800B44"/>
    <w:rsid w:val="00800BA1"/>
    <w:rsid w:val="00801111"/>
    <w:rsid w:val="00802170"/>
    <w:rsid w:val="008023E3"/>
    <w:rsid w:val="00802449"/>
    <w:rsid w:val="0080306A"/>
    <w:rsid w:val="00803205"/>
    <w:rsid w:val="0080343B"/>
    <w:rsid w:val="00803718"/>
    <w:rsid w:val="008039F6"/>
    <w:rsid w:val="00803CF2"/>
    <w:rsid w:val="00803D06"/>
    <w:rsid w:val="0080464F"/>
    <w:rsid w:val="00804918"/>
    <w:rsid w:val="0080520E"/>
    <w:rsid w:val="008057D5"/>
    <w:rsid w:val="0080598C"/>
    <w:rsid w:val="00806198"/>
    <w:rsid w:val="008062E8"/>
    <w:rsid w:val="008063C1"/>
    <w:rsid w:val="00806D87"/>
    <w:rsid w:val="0080779A"/>
    <w:rsid w:val="00807A6F"/>
    <w:rsid w:val="00807AF5"/>
    <w:rsid w:val="00807CD0"/>
    <w:rsid w:val="00807DAA"/>
    <w:rsid w:val="00807ECC"/>
    <w:rsid w:val="0081074B"/>
    <w:rsid w:val="0081075B"/>
    <w:rsid w:val="008107D5"/>
    <w:rsid w:val="00812693"/>
    <w:rsid w:val="008134E0"/>
    <w:rsid w:val="008135D0"/>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3E4"/>
    <w:rsid w:val="008175BF"/>
    <w:rsid w:val="00817B14"/>
    <w:rsid w:val="00817B5D"/>
    <w:rsid w:val="00817C67"/>
    <w:rsid w:val="0082048A"/>
    <w:rsid w:val="0082052F"/>
    <w:rsid w:val="008208DE"/>
    <w:rsid w:val="00820C7F"/>
    <w:rsid w:val="00821140"/>
    <w:rsid w:val="00821176"/>
    <w:rsid w:val="00821230"/>
    <w:rsid w:val="008216AE"/>
    <w:rsid w:val="00821C19"/>
    <w:rsid w:val="00822271"/>
    <w:rsid w:val="008229DB"/>
    <w:rsid w:val="008237D0"/>
    <w:rsid w:val="00823FE5"/>
    <w:rsid w:val="00824300"/>
    <w:rsid w:val="00824344"/>
    <w:rsid w:val="008246CC"/>
    <w:rsid w:val="0082519A"/>
    <w:rsid w:val="0082597B"/>
    <w:rsid w:val="00825FFF"/>
    <w:rsid w:val="00826312"/>
    <w:rsid w:val="008263BF"/>
    <w:rsid w:val="008265E8"/>
    <w:rsid w:val="00826AE0"/>
    <w:rsid w:val="0082746E"/>
    <w:rsid w:val="00827860"/>
    <w:rsid w:val="00827AA9"/>
    <w:rsid w:val="00827B14"/>
    <w:rsid w:val="00827B46"/>
    <w:rsid w:val="00827D32"/>
    <w:rsid w:val="008300A1"/>
    <w:rsid w:val="00831180"/>
    <w:rsid w:val="00831551"/>
    <w:rsid w:val="0083165D"/>
    <w:rsid w:val="00831688"/>
    <w:rsid w:val="00831E39"/>
    <w:rsid w:val="00832005"/>
    <w:rsid w:val="008322DE"/>
    <w:rsid w:val="00832AC4"/>
    <w:rsid w:val="00832FDF"/>
    <w:rsid w:val="00833001"/>
    <w:rsid w:val="00833143"/>
    <w:rsid w:val="008332BA"/>
    <w:rsid w:val="008334DE"/>
    <w:rsid w:val="008349D4"/>
    <w:rsid w:val="00834C61"/>
    <w:rsid w:val="00835032"/>
    <w:rsid w:val="008356C5"/>
    <w:rsid w:val="008356D6"/>
    <w:rsid w:val="00835748"/>
    <w:rsid w:val="00835757"/>
    <w:rsid w:val="008358AC"/>
    <w:rsid w:val="00836055"/>
    <w:rsid w:val="008363E6"/>
    <w:rsid w:val="00836AED"/>
    <w:rsid w:val="00836C3F"/>
    <w:rsid w:val="00836F25"/>
    <w:rsid w:val="008370DC"/>
    <w:rsid w:val="00837533"/>
    <w:rsid w:val="00837D97"/>
    <w:rsid w:val="0084012C"/>
    <w:rsid w:val="0084029E"/>
    <w:rsid w:val="0084079D"/>
    <w:rsid w:val="00840F04"/>
    <w:rsid w:val="008414E6"/>
    <w:rsid w:val="00841F55"/>
    <w:rsid w:val="00842355"/>
    <w:rsid w:val="008425A9"/>
    <w:rsid w:val="008426B4"/>
    <w:rsid w:val="00842E78"/>
    <w:rsid w:val="00843317"/>
    <w:rsid w:val="00843B72"/>
    <w:rsid w:val="00843CF8"/>
    <w:rsid w:val="00844D9F"/>
    <w:rsid w:val="0084554E"/>
    <w:rsid w:val="008457D1"/>
    <w:rsid w:val="00845970"/>
    <w:rsid w:val="00845B42"/>
    <w:rsid w:val="00845EE0"/>
    <w:rsid w:val="0084631F"/>
    <w:rsid w:val="008464A4"/>
    <w:rsid w:val="00846C0A"/>
    <w:rsid w:val="0084724C"/>
    <w:rsid w:val="00847988"/>
    <w:rsid w:val="008502F8"/>
    <w:rsid w:val="00850535"/>
    <w:rsid w:val="008506A2"/>
    <w:rsid w:val="00850975"/>
    <w:rsid w:val="00850BEC"/>
    <w:rsid w:val="00850F1D"/>
    <w:rsid w:val="00851333"/>
    <w:rsid w:val="0085232B"/>
    <w:rsid w:val="0085243F"/>
    <w:rsid w:val="00852DFF"/>
    <w:rsid w:val="00852F76"/>
    <w:rsid w:val="008533FC"/>
    <w:rsid w:val="008536F2"/>
    <w:rsid w:val="00854AC9"/>
    <w:rsid w:val="00854C91"/>
    <w:rsid w:val="00854CE5"/>
    <w:rsid w:val="00855061"/>
    <w:rsid w:val="008552A9"/>
    <w:rsid w:val="00855504"/>
    <w:rsid w:val="00855B94"/>
    <w:rsid w:val="0085667D"/>
    <w:rsid w:val="0085681D"/>
    <w:rsid w:val="00856D86"/>
    <w:rsid w:val="00857625"/>
    <w:rsid w:val="00857EE5"/>
    <w:rsid w:val="00860509"/>
    <w:rsid w:val="00860657"/>
    <w:rsid w:val="008607DC"/>
    <w:rsid w:val="008614BA"/>
    <w:rsid w:val="00861979"/>
    <w:rsid w:val="00861E85"/>
    <w:rsid w:val="00862136"/>
    <w:rsid w:val="008621A2"/>
    <w:rsid w:val="008622B5"/>
    <w:rsid w:val="008623CA"/>
    <w:rsid w:val="00862A13"/>
    <w:rsid w:val="00862CB8"/>
    <w:rsid w:val="00863966"/>
    <w:rsid w:val="00864099"/>
    <w:rsid w:val="0086417D"/>
    <w:rsid w:val="00864EBB"/>
    <w:rsid w:val="00865002"/>
    <w:rsid w:val="00865184"/>
    <w:rsid w:val="008651C0"/>
    <w:rsid w:val="008655BE"/>
    <w:rsid w:val="00865F99"/>
    <w:rsid w:val="00866129"/>
    <w:rsid w:val="008661C9"/>
    <w:rsid w:val="00866991"/>
    <w:rsid w:val="00866C6E"/>
    <w:rsid w:val="00866DD0"/>
    <w:rsid w:val="008675D0"/>
    <w:rsid w:val="00867970"/>
    <w:rsid w:val="00867C7D"/>
    <w:rsid w:val="00867D1B"/>
    <w:rsid w:val="008700E7"/>
    <w:rsid w:val="008701CB"/>
    <w:rsid w:val="00870D81"/>
    <w:rsid w:val="00870EAF"/>
    <w:rsid w:val="00870FCD"/>
    <w:rsid w:val="00871DB3"/>
    <w:rsid w:val="00872C85"/>
    <w:rsid w:val="00872CE9"/>
    <w:rsid w:val="00873345"/>
    <w:rsid w:val="00873B2A"/>
    <w:rsid w:val="00873D06"/>
    <w:rsid w:val="00873F1E"/>
    <w:rsid w:val="008745DA"/>
    <w:rsid w:val="00874661"/>
    <w:rsid w:val="00874B20"/>
    <w:rsid w:val="00875296"/>
    <w:rsid w:val="008753FA"/>
    <w:rsid w:val="00876137"/>
    <w:rsid w:val="008765F3"/>
    <w:rsid w:val="00876F1C"/>
    <w:rsid w:val="00877293"/>
    <w:rsid w:val="0087764E"/>
    <w:rsid w:val="00877E19"/>
    <w:rsid w:val="00880312"/>
    <w:rsid w:val="00880911"/>
    <w:rsid w:val="00880AB7"/>
    <w:rsid w:val="008810A7"/>
    <w:rsid w:val="0088127A"/>
    <w:rsid w:val="0088165B"/>
    <w:rsid w:val="00881B39"/>
    <w:rsid w:val="00883DBE"/>
    <w:rsid w:val="00883F92"/>
    <w:rsid w:val="00883F9A"/>
    <w:rsid w:val="00883F9E"/>
    <w:rsid w:val="008843B8"/>
    <w:rsid w:val="00884599"/>
    <w:rsid w:val="00884ABD"/>
    <w:rsid w:val="008851AE"/>
    <w:rsid w:val="008853DB"/>
    <w:rsid w:val="00885AD0"/>
    <w:rsid w:val="00885D0D"/>
    <w:rsid w:val="00885E2D"/>
    <w:rsid w:val="00885F74"/>
    <w:rsid w:val="00885FB3"/>
    <w:rsid w:val="008866B6"/>
    <w:rsid w:val="00886B06"/>
    <w:rsid w:val="00886EFD"/>
    <w:rsid w:val="00886F1C"/>
    <w:rsid w:val="008878B8"/>
    <w:rsid w:val="00887A58"/>
    <w:rsid w:val="00887E94"/>
    <w:rsid w:val="008902E4"/>
    <w:rsid w:val="00890516"/>
    <w:rsid w:val="008911A8"/>
    <w:rsid w:val="00891B7C"/>
    <w:rsid w:val="00891C88"/>
    <w:rsid w:val="00892646"/>
    <w:rsid w:val="008928F9"/>
    <w:rsid w:val="00892D9B"/>
    <w:rsid w:val="00893BF3"/>
    <w:rsid w:val="00893CE7"/>
    <w:rsid w:val="00893F45"/>
    <w:rsid w:val="008940EC"/>
    <w:rsid w:val="00894F74"/>
    <w:rsid w:val="00895125"/>
    <w:rsid w:val="00895346"/>
    <w:rsid w:val="008953A2"/>
    <w:rsid w:val="008968B3"/>
    <w:rsid w:val="00896E1F"/>
    <w:rsid w:val="00896FBF"/>
    <w:rsid w:val="0089737E"/>
    <w:rsid w:val="008A0AB5"/>
    <w:rsid w:val="008A1418"/>
    <w:rsid w:val="008A1776"/>
    <w:rsid w:val="008A1F1C"/>
    <w:rsid w:val="008A234F"/>
    <w:rsid w:val="008A2460"/>
    <w:rsid w:val="008A274A"/>
    <w:rsid w:val="008A302A"/>
    <w:rsid w:val="008A305D"/>
    <w:rsid w:val="008A3397"/>
    <w:rsid w:val="008A33CF"/>
    <w:rsid w:val="008A3A38"/>
    <w:rsid w:val="008A3A3B"/>
    <w:rsid w:val="008A3C1A"/>
    <w:rsid w:val="008A507D"/>
    <w:rsid w:val="008A5111"/>
    <w:rsid w:val="008A5B3C"/>
    <w:rsid w:val="008A5B85"/>
    <w:rsid w:val="008A5F0C"/>
    <w:rsid w:val="008A6021"/>
    <w:rsid w:val="008A6205"/>
    <w:rsid w:val="008A7181"/>
    <w:rsid w:val="008A74D4"/>
    <w:rsid w:val="008A7EDB"/>
    <w:rsid w:val="008B03DB"/>
    <w:rsid w:val="008B0DF8"/>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71C"/>
    <w:rsid w:val="008B79E6"/>
    <w:rsid w:val="008B7AE4"/>
    <w:rsid w:val="008B7E51"/>
    <w:rsid w:val="008B7FC6"/>
    <w:rsid w:val="008C0067"/>
    <w:rsid w:val="008C03F4"/>
    <w:rsid w:val="008C08A0"/>
    <w:rsid w:val="008C0EC8"/>
    <w:rsid w:val="008C1A4A"/>
    <w:rsid w:val="008C25C9"/>
    <w:rsid w:val="008C25D3"/>
    <w:rsid w:val="008C2767"/>
    <w:rsid w:val="008C27BF"/>
    <w:rsid w:val="008C2C66"/>
    <w:rsid w:val="008C41BF"/>
    <w:rsid w:val="008C4452"/>
    <w:rsid w:val="008C462F"/>
    <w:rsid w:val="008C4638"/>
    <w:rsid w:val="008C4813"/>
    <w:rsid w:val="008C583F"/>
    <w:rsid w:val="008C6050"/>
    <w:rsid w:val="008C635E"/>
    <w:rsid w:val="008C63BC"/>
    <w:rsid w:val="008C64EE"/>
    <w:rsid w:val="008C65AE"/>
    <w:rsid w:val="008C661A"/>
    <w:rsid w:val="008C6A2B"/>
    <w:rsid w:val="008C7156"/>
    <w:rsid w:val="008C7492"/>
    <w:rsid w:val="008C7E9F"/>
    <w:rsid w:val="008C7FC3"/>
    <w:rsid w:val="008D070D"/>
    <w:rsid w:val="008D0842"/>
    <w:rsid w:val="008D12E9"/>
    <w:rsid w:val="008D14C0"/>
    <w:rsid w:val="008D1539"/>
    <w:rsid w:val="008D16B9"/>
    <w:rsid w:val="008D1A1A"/>
    <w:rsid w:val="008D1CC2"/>
    <w:rsid w:val="008D203D"/>
    <w:rsid w:val="008D204C"/>
    <w:rsid w:val="008D230A"/>
    <w:rsid w:val="008D246B"/>
    <w:rsid w:val="008D2489"/>
    <w:rsid w:val="008D2CB1"/>
    <w:rsid w:val="008D30F8"/>
    <w:rsid w:val="008D358C"/>
    <w:rsid w:val="008D3822"/>
    <w:rsid w:val="008D3A53"/>
    <w:rsid w:val="008D3B65"/>
    <w:rsid w:val="008D3DE6"/>
    <w:rsid w:val="008D3E7D"/>
    <w:rsid w:val="008D492D"/>
    <w:rsid w:val="008D4C1A"/>
    <w:rsid w:val="008D4C27"/>
    <w:rsid w:val="008D4E3A"/>
    <w:rsid w:val="008D4FF2"/>
    <w:rsid w:val="008D5156"/>
    <w:rsid w:val="008D5292"/>
    <w:rsid w:val="008D55AB"/>
    <w:rsid w:val="008D6306"/>
    <w:rsid w:val="008D6CBC"/>
    <w:rsid w:val="008D7076"/>
    <w:rsid w:val="008D727C"/>
    <w:rsid w:val="008D74B7"/>
    <w:rsid w:val="008D77C9"/>
    <w:rsid w:val="008E00ED"/>
    <w:rsid w:val="008E096D"/>
    <w:rsid w:val="008E0F48"/>
    <w:rsid w:val="008E15DA"/>
    <w:rsid w:val="008E1FED"/>
    <w:rsid w:val="008E23C1"/>
    <w:rsid w:val="008E24C4"/>
    <w:rsid w:val="008E2DE3"/>
    <w:rsid w:val="008E2F94"/>
    <w:rsid w:val="008E38D6"/>
    <w:rsid w:val="008E3BFA"/>
    <w:rsid w:val="008E3CBC"/>
    <w:rsid w:val="008E3E5D"/>
    <w:rsid w:val="008E422D"/>
    <w:rsid w:val="008E52CD"/>
    <w:rsid w:val="008E53A6"/>
    <w:rsid w:val="008E5D6F"/>
    <w:rsid w:val="008E6D56"/>
    <w:rsid w:val="008E7A4C"/>
    <w:rsid w:val="008E7CB3"/>
    <w:rsid w:val="008F0116"/>
    <w:rsid w:val="008F01E0"/>
    <w:rsid w:val="008F0202"/>
    <w:rsid w:val="008F0399"/>
    <w:rsid w:val="008F0B78"/>
    <w:rsid w:val="008F1112"/>
    <w:rsid w:val="008F161A"/>
    <w:rsid w:val="008F1C2A"/>
    <w:rsid w:val="008F1F6A"/>
    <w:rsid w:val="008F2B33"/>
    <w:rsid w:val="008F2DE8"/>
    <w:rsid w:val="008F4027"/>
    <w:rsid w:val="008F45DF"/>
    <w:rsid w:val="008F47BC"/>
    <w:rsid w:val="008F4CBB"/>
    <w:rsid w:val="008F56FB"/>
    <w:rsid w:val="008F5721"/>
    <w:rsid w:val="008F5CE8"/>
    <w:rsid w:val="008F5F8E"/>
    <w:rsid w:val="008F61E1"/>
    <w:rsid w:val="008F6617"/>
    <w:rsid w:val="008F6798"/>
    <w:rsid w:val="008F6819"/>
    <w:rsid w:val="008F73CA"/>
    <w:rsid w:val="008F76B0"/>
    <w:rsid w:val="008F7702"/>
    <w:rsid w:val="008F7ACF"/>
    <w:rsid w:val="00900A44"/>
    <w:rsid w:val="00900EC2"/>
    <w:rsid w:val="00901177"/>
    <w:rsid w:val="009014AE"/>
    <w:rsid w:val="0090180A"/>
    <w:rsid w:val="00901B3A"/>
    <w:rsid w:val="00901C20"/>
    <w:rsid w:val="009023ED"/>
    <w:rsid w:val="009024C7"/>
    <w:rsid w:val="00902CF7"/>
    <w:rsid w:val="00902F6F"/>
    <w:rsid w:val="009030D8"/>
    <w:rsid w:val="00903465"/>
    <w:rsid w:val="009036D9"/>
    <w:rsid w:val="0090393A"/>
    <w:rsid w:val="00903A40"/>
    <w:rsid w:val="00903C97"/>
    <w:rsid w:val="009042DA"/>
    <w:rsid w:val="00904635"/>
    <w:rsid w:val="009049CC"/>
    <w:rsid w:val="00904AC1"/>
    <w:rsid w:val="009051DB"/>
    <w:rsid w:val="009052C0"/>
    <w:rsid w:val="009057CC"/>
    <w:rsid w:val="0090590F"/>
    <w:rsid w:val="00905A87"/>
    <w:rsid w:val="00905B57"/>
    <w:rsid w:val="009060B1"/>
    <w:rsid w:val="009064F5"/>
    <w:rsid w:val="00906725"/>
    <w:rsid w:val="00906765"/>
    <w:rsid w:val="0090682E"/>
    <w:rsid w:val="009075FE"/>
    <w:rsid w:val="009076A7"/>
    <w:rsid w:val="00907D09"/>
    <w:rsid w:val="00907EA5"/>
    <w:rsid w:val="00907F43"/>
    <w:rsid w:val="00907F6B"/>
    <w:rsid w:val="009119EB"/>
    <w:rsid w:val="00911CCA"/>
    <w:rsid w:val="00911EA4"/>
    <w:rsid w:val="00912104"/>
    <w:rsid w:val="00912264"/>
    <w:rsid w:val="00912273"/>
    <w:rsid w:val="00912353"/>
    <w:rsid w:val="009124BD"/>
    <w:rsid w:val="00912A0D"/>
    <w:rsid w:val="00912CDF"/>
    <w:rsid w:val="0091403F"/>
    <w:rsid w:val="00915FA2"/>
    <w:rsid w:val="009160AF"/>
    <w:rsid w:val="009166C2"/>
    <w:rsid w:val="00917901"/>
    <w:rsid w:val="00917B85"/>
    <w:rsid w:val="0092067F"/>
    <w:rsid w:val="0092094C"/>
    <w:rsid w:val="00920AB0"/>
    <w:rsid w:val="0092103B"/>
    <w:rsid w:val="00921696"/>
    <w:rsid w:val="00922232"/>
    <w:rsid w:val="00922932"/>
    <w:rsid w:val="00922A6A"/>
    <w:rsid w:val="00922CDD"/>
    <w:rsid w:val="0092316C"/>
    <w:rsid w:val="00923186"/>
    <w:rsid w:val="00923464"/>
    <w:rsid w:val="00924694"/>
    <w:rsid w:val="00924715"/>
    <w:rsid w:val="00924A4E"/>
    <w:rsid w:val="0092518E"/>
    <w:rsid w:val="009252FD"/>
    <w:rsid w:val="009257D3"/>
    <w:rsid w:val="00925888"/>
    <w:rsid w:val="00925A79"/>
    <w:rsid w:val="0092606A"/>
    <w:rsid w:val="0092680D"/>
    <w:rsid w:val="00926BB0"/>
    <w:rsid w:val="00926D05"/>
    <w:rsid w:val="00927A05"/>
    <w:rsid w:val="00930706"/>
    <w:rsid w:val="009315C6"/>
    <w:rsid w:val="00931B5C"/>
    <w:rsid w:val="00932018"/>
    <w:rsid w:val="00932EE8"/>
    <w:rsid w:val="00933390"/>
    <w:rsid w:val="00933A81"/>
    <w:rsid w:val="009340D3"/>
    <w:rsid w:val="00934ABD"/>
    <w:rsid w:val="00934B13"/>
    <w:rsid w:val="009352DD"/>
    <w:rsid w:val="00935496"/>
    <w:rsid w:val="00936122"/>
    <w:rsid w:val="00936151"/>
    <w:rsid w:val="009361F9"/>
    <w:rsid w:val="009367E9"/>
    <w:rsid w:val="0093697A"/>
    <w:rsid w:val="00936E3E"/>
    <w:rsid w:val="00937628"/>
    <w:rsid w:val="009376B2"/>
    <w:rsid w:val="0093785A"/>
    <w:rsid w:val="00937876"/>
    <w:rsid w:val="00937F96"/>
    <w:rsid w:val="009400CB"/>
    <w:rsid w:val="00940982"/>
    <w:rsid w:val="00940B37"/>
    <w:rsid w:val="00941322"/>
    <w:rsid w:val="00941561"/>
    <w:rsid w:val="0094160E"/>
    <w:rsid w:val="00941BED"/>
    <w:rsid w:val="00941E52"/>
    <w:rsid w:val="009425CA"/>
    <w:rsid w:val="00942F12"/>
    <w:rsid w:val="00944187"/>
    <w:rsid w:val="00944750"/>
    <w:rsid w:val="009452D9"/>
    <w:rsid w:val="0094555A"/>
    <w:rsid w:val="009457B4"/>
    <w:rsid w:val="00946E3D"/>
    <w:rsid w:val="00946F94"/>
    <w:rsid w:val="00947C86"/>
    <w:rsid w:val="00950167"/>
    <w:rsid w:val="00950186"/>
    <w:rsid w:val="00950D29"/>
    <w:rsid w:val="0095110E"/>
    <w:rsid w:val="00951218"/>
    <w:rsid w:val="00951B00"/>
    <w:rsid w:val="00952ABD"/>
    <w:rsid w:val="00952E64"/>
    <w:rsid w:val="009530E7"/>
    <w:rsid w:val="009531F0"/>
    <w:rsid w:val="0095363B"/>
    <w:rsid w:val="00953B2C"/>
    <w:rsid w:val="00953B90"/>
    <w:rsid w:val="00953DB5"/>
    <w:rsid w:val="00954456"/>
    <w:rsid w:val="009545B9"/>
    <w:rsid w:val="00954796"/>
    <w:rsid w:val="00954C95"/>
    <w:rsid w:val="00954C9D"/>
    <w:rsid w:val="0095533C"/>
    <w:rsid w:val="009556AC"/>
    <w:rsid w:val="00955911"/>
    <w:rsid w:val="00955A16"/>
    <w:rsid w:val="00955B16"/>
    <w:rsid w:val="00956135"/>
    <w:rsid w:val="00956327"/>
    <w:rsid w:val="00956936"/>
    <w:rsid w:val="0095737C"/>
    <w:rsid w:val="009575C6"/>
    <w:rsid w:val="00957934"/>
    <w:rsid w:val="00957BD9"/>
    <w:rsid w:val="009604E4"/>
    <w:rsid w:val="00960599"/>
    <w:rsid w:val="009606AA"/>
    <w:rsid w:val="00960815"/>
    <w:rsid w:val="00960E40"/>
    <w:rsid w:val="009614FF"/>
    <w:rsid w:val="00961E0C"/>
    <w:rsid w:val="00961F8D"/>
    <w:rsid w:val="0096274C"/>
    <w:rsid w:val="00962D53"/>
    <w:rsid w:val="00962E51"/>
    <w:rsid w:val="00963155"/>
    <w:rsid w:val="00963689"/>
    <w:rsid w:val="009648F7"/>
    <w:rsid w:val="00965D80"/>
    <w:rsid w:val="00966558"/>
    <w:rsid w:val="00967366"/>
    <w:rsid w:val="00967F17"/>
    <w:rsid w:val="00970078"/>
    <w:rsid w:val="009709AF"/>
    <w:rsid w:val="00970C14"/>
    <w:rsid w:val="00970C7D"/>
    <w:rsid w:val="00970E4A"/>
    <w:rsid w:val="00971086"/>
    <w:rsid w:val="00971718"/>
    <w:rsid w:val="00971779"/>
    <w:rsid w:val="0097198B"/>
    <w:rsid w:val="009727AC"/>
    <w:rsid w:val="00973350"/>
    <w:rsid w:val="00973798"/>
    <w:rsid w:val="00973855"/>
    <w:rsid w:val="00973E23"/>
    <w:rsid w:val="00973FC7"/>
    <w:rsid w:val="009748E6"/>
    <w:rsid w:val="00974929"/>
    <w:rsid w:val="00974A08"/>
    <w:rsid w:val="0097606B"/>
    <w:rsid w:val="009760AF"/>
    <w:rsid w:val="009773BA"/>
    <w:rsid w:val="00977A9E"/>
    <w:rsid w:val="00980329"/>
    <w:rsid w:val="009804FD"/>
    <w:rsid w:val="009807D1"/>
    <w:rsid w:val="00980977"/>
    <w:rsid w:val="00980E10"/>
    <w:rsid w:val="0098231E"/>
    <w:rsid w:val="00982826"/>
    <w:rsid w:val="00983052"/>
    <w:rsid w:val="00983053"/>
    <w:rsid w:val="009832D7"/>
    <w:rsid w:val="00984821"/>
    <w:rsid w:val="00984FDD"/>
    <w:rsid w:val="009862D7"/>
    <w:rsid w:val="00986627"/>
    <w:rsid w:val="00986D5A"/>
    <w:rsid w:val="00987098"/>
    <w:rsid w:val="00987A1B"/>
    <w:rsid w:val="00987B2F"/>
    <w:rsid w:val="009904C4"/>
    <w:rsid w:val="00990592"/>
    <w:rsid w:val="00990602"/>
    <w:rsid w:val="00990795"/>
    <w:rsid w:val="0099129D"/>
    <w:rsid w:val="00991563"/>
    <w:rsid w:val="009917B5"/>
    <w:rsid w:val="00991D10"/>
    <w:rsid w:val="0099243F"/>
    <w:rsid w:val="00992CB4"/>
    <w:rsid w:val="00992DA2"/>
    <w:rsid w:val="00993041"/>
    <w:rsid w:val="009934BE"/>
    <w:rsid w:val="00993654"/>
    <w:rsid w:val="00993760"/>
    <w:rsid w:val="00993A70"/>
    <w:rsid w:val="00993EAC"/>
    <w:rsid w:val="00993EB4"/>
    <w:rsid w:val="00994526"/>
    <w:rsid w:val="00994911"/>
    <w:rsid w:val="00994A77"/>
    <w:rsid w:val="00994B30"/>
    <w:rsid w:val="00994E6C"/>
    <w:rsid w:val="0099577E"/>
    <w:rsid w:val="00995F40"/>
    <w:rsid w:val="00996391"/>
    <w:rsid w:val="009964CF"/>
    <w:rsid w:val="00996D3F"/>
    <w:rsid w:val="00996D9B"/>
    <w:rsid w:val="00996F19"/>
    <w:rsid w:val="009974D1"/>
    <w:rsid w:val="0099751E"/>
    <w:rsid w:val="00997A49"/>
    <w:rsid w:val="009A0636"/>
    <w:rsid w:val="009A0A42"/>
    <w:rsid w:val="009A0EF9"/>
    <w:rsid w:val="009A117E"/>
    <w:rsid w:val="009A132C"/>
    <w:rsid w:val="009A13FE"/>
    <w:rsid w:val="009A1C53"/>
    <w:rsid w:val="009A1C72"/>
    <w:rsid w:val="009A1CB2"/>
    <w:rsid w:val="009A2729"/>
    <w:rsid w:val="009A2732"/>
    <w:rsid w:val="009A276D"/>
    <w:rsid w:val="009A28FB"/>
    <w:rsid w:val="009A2E59"/>
    <w:rsid w:val="009A30A9"/>
    <w:rsid w:val="009A388C"/>
    <w:rsid w:val="009A3CC2"/>
    <w:rsid w:val="009A4018"/>
    <w:rsid w:val="009A4484"/>
    <w:rsid w:val="009A44A6"/>
    <w:rsid w:val="009A4810"/>
    <w:rsid w:val="009A531B"/>
    <w:rsid w:val="009A56D9"/>
    <w:rsid w:val="009A5732"/>
    <w:rsid w:val="009A5E2E"/>
    <w:rsid w:val="009A5F4B"/>
    <w:rsid w:val="009A62C1"/>
    <w:rsid w:val="009A66AC"/>
    <w:rsid w:val="009A6838"/>
    <w:rsid w:val="009A6F20"/>
    <w:rsid w:val="009A6F68"/>
    <w:rsid w:val="009A7470"/>
    <w:rsid w:val="009A7619"/>
    <w:rsid w:val="009A7D87"/>
    <w:rsid w:val="009B0025"/>
    <w:rsid w:val="009B0DBE"/>
    <w:rsid w:val="009B0FF1"/>
    <w:rsid w:val="009B126C"/>
    <w:rsid w:val="009B2106"/>
    <w:rsid w:val="009B2212"/>
    <w:rsid w:val="009B2236"/>
    <w:rsid w:val="009B22E6"/>
    <w:rsid w:val="009B25E6"/>
    <w:rsid w:val="009B2961"/>
    <w:rsid w:val="009B2CC3"/>
    <w:rsid w:val="009B2FEE"/>
    <w:rsid w:val="009B3421"/>
    <w:rsid w:val="009B3674"/>
    <w:rsid w:val="009B3693"/>
    <w:rsid w:val="009B3FCC"/>
    <w:rsid w:val="009B4749"/>
    <w:rsid w:val="009B478C"/>
    <w:rsid w:val="009B4D40"/>
    <w:rsid w:val="009B5010"/>
    <w:rsid w:val="009B5088"/>
    <w:rsid w:val="009B57CD"/>
    <w:rsid w:val="009B57E5"/>
    <w:rsid w:val="009B5C93"/>
    <w:rsid w:val="009B6665"/>
    <w:rsid w:val="009B6799"/>
    <w:rsid w:val="009B67AA"/>
    <w:rsid w:val="009B6B9B"/>
    <w:rsid w:val="009B6F0B"/>
    <w:rsid w:val="009B710D"/>
    <w:rsid w:val="009B7194"/>
    <w:rsid w:val="009B7355"/>
    <w:rsid w:val="009B77FD"/>
    <w:rsid w:val="009B7AAC"/>
    <w:rsid w:val="009C04DD"/>
    <w:rsid w:val="009C0580"/>
    <w:rsid w:val="009C05AD"/>
    <w:rsid w:val="009C0E68"/>
    <w:rsid w:val="009C0F75"/>
    <w:rsid w:val="009C1B13"/>
    <w:rsid w:val="009C2AF3"/>
    <w:rsid w:val="009C2B93"/>
    <w:rsid w:val="009C2DBE"/>
    <w:rsid w:val="009C2E01"/>
    <w:rsid w:val="009C32D5"/>
    <w:rsid w:val="009C385C"/>
    <w:rsid w:val="009C3A6E"/>
    <w:rsid w:val="009C3AEC"/>
    <w:rsid w:val="009C3BB1"/>
    <w:rsid w:val="009C3E71"/>
    <w:rsid w:val="009C430E"/>
    <w:rsid w:val="009C5058"/>
    <w:rsid w:val="009C556B"/>
    <w:rsid w:val="009C567F"/>
    <w:rsid w:val="009C5B3F"/>
    <w:rsid w:val="009C6133"/>
    <w:rsid w:val="009C6218"/>
    <w:rsid w:val="009C649C"/>
    <w:rsid w:val="009C6987"/>
    <w:rsid w:val="009C6D97"/>
    <w:rsid w:val="009C6F24"/>
    <w:rsid w:val="009C7260"/>
    <w:rsid w:val="009C727C"/>
    <w:rsid w:val="009C7E00"/>
    <w:rsid w:val="009D0B68"/>
    <w:rsid w:val="009D10D0"/>
    <w:rsid w:val="009D162F"/>
    <w:rsid w:val="009D1D66"/>
    <w:rsid w:val="009D1F4F"/>
    <w:rsid w:val="009D1F8D"/>
    <w:rsid w:val="009D2197"/>
    <w:rsid w:val="009D23A6"/>
    <w:rsid w:val="009D23D4"/>
    <w:rsid w:val="009D2AE0"/>
    <w:rsid w:val="009D2AEB"/>
    <w:rsid w:val="009D2FB5"/>
    <w:rsid w:val="009D305E"/>
    <w:rsid w:val="009D3121"/>
    <w:rsid w:val="009D376D"/>
    <w:rsid w:val="009D5A47"/>
    <w:rsid w:val="009D60D8"/>
    <w:rsid w:val="009D61EB"/>
    <w:rsid w:val="009D6407"/>
    <w:rsid w:val="009D64D2"/>
    <w:rsid w:val="009D67ED"/>
    <w:rsid w:val="009D6FBB"/>
    <w:rsid w:val="009D6FE1"/>
    <w:rsid w:val="009D7333"/>
    <w:rsid w:val="009D7A2B"/>
    <w:rsid w:val="009D7BA4"/>
    <w:rsid w:val="009D7C7A"/>
    <w:rsid w:val="009E0218"/>
    <w:rsid w:val="009E0A40"/>
    <w:rsid w:val="009E0E93"/>
    <w:rsid w:val="009E115F"/>
    <w:rsid w:val="009E11AD"/>
    <w:rsid w:val="009E1239"/>
    <w:rsid w:val="009E12C5"/>
    <w:rsid w:val="009E12C9"/>
    <w:rsid w:val="009E13AC"/>
    <w:rsid w:val="009E1522"/>
    <w:rsid w:val="009E1B07"/>
    <w:rsid w:val="009E1BB6"/>
    <w:rsid w:val="009E25EB"/>
    <w:rsid w:val="009E2A2F"/>
    <w:rsid w:val="009E31C5"/>
    <w:rsid w:val="009E3336"/>
    <w:rsid w:val="009E34B2"/>
    <w:rsid w:val="009E37E2"/>
    <w:rsid w:val="009E3837"/>
    <w:rsid w:val="009E411A"/>
    <w:rsid w:val="009E43FA"/>
    <w:rsid w:val="009E44A2"/>
    <w:rsid w:val="009E4563"/>
    <w:rsid w:val="009E45E5"/>
    <w:rsid w:val="009E515F"/>
    <w:rsid w:val="009E555B"/>
    <w:rsid w:val="009E55B8"/>
    <w:rsid w:val="009E5821"/>
    <w:rsid w:val="009E587B"/>
    <w:rsid w:val="009E61AB"/>
    <w:rsid w:val="009E695A"/>
    <w:rsid w:val="009E6B63"/>
    <w:rsid w:val="009F02D6"/>
    <w:rsid w:val="009F1397"/>
    <w:rsid w:val="009F14ED"/>
    <w:rsid w:val="009F1532"/>
    <w:rsid w:val="009F1701"/>
    <w:rsid w:val="009F190F"/>
    <w:rsid w:val="009F1A55"/>
    <w:rsid w:val="009F1EE7"/>
    <w:rsid w:val="009F23B9"/>
    <w:rsid w:val="009F25C6"/>
    <w:rsid w:val="009F260E"/>
    <w:rsid w:val="009F3337"/>
    <w:rsid w:val="009F3A9D"/>
    <w:rsid w:val="009F3B90"/>
    <w:rsid w:val="009F4038"/>
    <w:rsid w:val="009F40CC"/>
    <w:rsid w:val="009F45FB"/>
    <w:rsid w:val="009F4624"/>
    <w:rsid w:val="009F4786"/>
    <w:rsid w:val="009F4969"/>
    <w:rsid w:val="009F4B11"/>
    <w:rsid w:val="009F4C54"/>
    <w:rsid w:val="009F540F"/>
    <w:rsid w:val="009F54F1"/>
    <w:rsid w:val="009F5E1E"/>
    <w:rsid w:val="009F6393"/>
    <w:rsid w:val="009F68DA"/>
    <w:rsid w:val="009F70C8"/>
    <w:rsid w:val="009F75AC"/>
    <w:rsid w:val="009F773E"/>
    <w:rsid w:val="009F799D"/>
    <w:rsid w:val="009F7AE0"/>
    <w:rsid w:val="009F7D25"/>
    <w:rsid w:val="00A00095"/>
    <w:rsid w:val="00A0012C"/>
    <w:rsid w:val="00A00688"/>
    <w:rsid w:val="00A01080"/>
    <w:rsid w:val="00A01351"/>
    <w:rsid w:val="00A01CC3"/>
    <w:rsid w:val="00A022FE"/>
    <w:rsid w:val="00A024DA"/>
    <w:rsid w:val="00A029E2"/>
    <w:rsid w:val="00A02AE4"/>
    <w:rsid w:val="00A03014"/>
    <w:rsid w:val="00A030D4"/>
    <w:rsid w:val="00A0490C"/>
    <w:rsid w:val="00A04FCD"/>
    <w:rsid w:val="00A0504C"/>
    <w:rsid w:val="00A05A83"/>
    <w:rsid w:val="00A05D57"/>
    <w:rsid w:val="00A05DD7"/>
    <w:rsid w:val="00A06100"/>
    <w:rsid w:val="00A06402"/>
    <w:rsid w:val="00A06439"/>
    <w:rsid w:val="00A06503"/>
    <w:rsid w:val="00A067B5"/>
    <w:rsid w:val="00A06890"/>
    <w:rsid w:val="00A06C1B"/>
    <w:rsid w:val="00A06F4E"/>
    <w:rsid w:val="00A07051"/>
    <w:rsid w:val="00A0716A"/>
    <w:rsid w:val="00A0735B"/>
    <w:rsid w:val="00A074B4"/>
    <w:rsid w:val="00A077F5"/>
    <w:rsid w:val="00A07C00"/>
    <w:rsid w:val="00A07FB2"/>
    <w:rsid w:val="00A10E62"/>
    <w:rsid w:val="00A11250"/>
    <w:rsid w:val="00A125A8"/>
    <w:rsid w:val="00A12E3F"/>
    <w:rsid w:val="00A12FB1"/>
    <w:rsid w:val="00A13250"/>
    <w:rsid w:val="00A13349"/>
    <w:rsid w:val="00A13CEA"/>
    <w:rsid w:val="00A13EE5"/>
    <w:rsid w:val="00A1439F"/>
    <w:rsid w:val="00A14D27"/>
    <w:rsid w:val="00A15005"/>
    <w:rsid w:val="00A1558B"/>
    <w:rsid w:val="00A1559A"/>
    <w:rsid w:val="00A15974"/>
    <w:rsid w:val="00A15AB5"/>
    <w:rsid w:val="00A15DEF"/>
    <w:rsid w:val="00A15EA6"/>
    <w:rsid w:val="00A16146"/>
    <w:rsid w:val="00A16271"/>
    <w:rsid w:val="00A16508"/>
    <w:rsid w:val="00A16D22"/>
    <w:rsid w:val="00A17123"/>
    <w:rsid w:val="00A176D5"/>
    <w:rsid w:val="00A178B2"/>
    <w:rsid w:val="00A17BE3"/>
    <w:rsid w:val="00A17DA0"/>
    <w:rsid w:val="00A2034F"/>
    <w:rsid w:val="00A204C3"/>
    <w:rsid w:val="00A2056A"/>
    <w:rsid w:val="00A2084A"/>
    <w:rsid w:val="00A208A8"/>
    <w:rsid w:val="00A20FCB"/>
    <w:rsid w:val="00A2101C"/>
    <w:rsid w:val="00A212D1"/>
    <w:rsid w:val="00A21E53"/>
    <w:rsid w:val="00A221ED"/>
    <w:rsid w:val="00A2238E"/>
    <w:rsid w:val="00A22403"/>
    <w:rsid w:val="00A22635"/>
    <w:rsid w:val="00A22828"/>
    <w:rsid w:val="00A22E34"/>
    <w:rsid w:val="00A238B1"/>
    <w:rsid w:val="00A24F9D"/>
    <w:rsid w:val="00A252D7"/>
    <w:rsid w:val="00A25597"/>
    <w:rsid w:val="00A25AF1"/>
    <w:rsid w:val="00A25E27"/>
    <w:rsid w:val="00A2634A"/>
    <w:rsid w:val="00A26655"/>
    <w:rsid w:val="00A268B3"/>
    <w:rsid w:val="00A268FB"/>
    <w:rsid w:val="00A26E82"/>
    <w:rsid w:val="00A26F08"/>
    <w:rsid w:val="00A26FF9"/>
    <w:rsid w:val="00A27000"/>
    <w:rsid w:val="00A27040"/>
    <w:rsid w:val="00A27A3E"/>
    <w:rsid w:val="00A3019C"/>
    <w:rsid w:val="00A30757"/>
    <w:rsid w:val="00A308BC"/>
    <w:rsid w:val="00A32005"/>
    <w:rsid w:val="00A3253D"/>
    <w:rsid w:val="00A32898"/>
    <w:rsid w:val="00A33067"/>
    <w:rsid w:val="00A33570"/>
    <w:rsid w:val="00A33B34"/>
    <w:rsid w:val="00A3480D"/>
    <w:rsid w:val="00A35DBC"/>
    <w:rsid w:val="00A35F2E"/>
    <w:rsid w:val="00A36248"/>
    <w:rsid w:val="00A36C7A"/>
    <w:rsid w:val="00A36D47"/>
    <w:rsid w:val="00A37269"/>
    <w:rsid w:val="00A37543"/>
    <w:rsid w:val="00A37709"/>
    <w:rsid w:val="00A37960"/>
    <w:rsid w:val="00A37B80"/>
    <w:rsid w:val="00A37D8F"/>
    <w:rsid w:val="00A40ACB"/>
    <w:rsid w:val="00A40E60"/>
    <w:rsid w:val="00A40FB5"/>
    <w:rsid w:val="00A414DB"/>
    <w:rsid w:val="00A417A5"/>
    <w:rsid w:val="00A42F63"/>
    <w:rsid w:val="00A42FBA"/>
    <w:rsid w:val="00A4349C"/>
    <w:rsid w:val="00A435C6"/>
    <w:rsid w:val="00A437EB"/>
    <w:rsid w:val="00A43B48"/>
    <w:rsid w:val="00A43BEC"/>
    <w:rsid w:val="00A44E06"/>
    <w:rsid w:val="00A453A8"/>
    <w:rsid w:val="00A45677"/>
    <w:rsid w:val="00A45CC9"/>
    <w:rsid w:val="00A45FF0"/>
    <w:rsid w:val="00A45FFC"/>
    <w:rsid w:val="00A46257"/>
    <w:rsid w:val="00A466A3"/>
    <w:rsid w:val="00A4676E"/>
    <w:rsid w:val="00A46B0A"/>
    <w:rsid w:val="00A4756C"/>
    <w:rsid w:val="00A475BB"/>
    <w:rsid w:val="00A477C7"/>
    <w:rsid w:val="00A478F4"/>
    <w:rsid w:val="00A50763"/>
    <w:rsid w:val="00A50C4A"/>
    <w:rsid w:val="00A51853"/>
    <w:rsid w:val="00A521CD"/>
    <w:rsid w:val="00A52AAC"/>
    <w:rsid w:val="00A52E3A"/>
    <w:rsid w:val="00A52E6B"/>
    <w:rsid w:val="00A538B7"/>
    <w:rsid w:val="00A54056"/>
    <w:rsid w:val="00A542C5"/>
    <w:rsid w:val="00A546B3"/>
    <w:rsid w:val="00A5498B"/>
    <w:rsid w:val="00A54F27"/>
    <w:rsid w:val="00A54FE7"/>
    <w:rsid w:val="00A553F2"/>
    <w:rsid w:val="00A55BE8"/>
    <w:rsid w:val="00A5625F"/>
    <w:rsid w:val="00A56E01"/>
    <w:rsid w:val="00A57044"/>
    <w:rsid w:val="00A5746E"/>
    <w:rsid w:val="00A57703"/>
    <w:rsid w:val="00A57714"/>
    <w:rsid w:val="00A605D8"/>
    <w:rsid w:val="00A607F2"/>
    <w:rsid w:val="00A60C65"/>
    <w:rsid w:val="00A616DA"/>
    <w:rsid w:val="00A617DF"/>
    <w:rsid w:val="00A61FF9"/>
    <w:rsid w:val="00A62698"/>
    <w:rsid w:val="00A626F8"/>
    <w:rsid w:val="00A62CAC"/>
    <w:rsid w:val="00A6377A"/>
    <w:rsid w:val="00A63AE7"/>
    <w:rsid w:val="00A63B48"/>
    <w:rsid w:val="00A63D3F"/>
    <w:rsid w:val="00A64217"/>
    <w:rsid w:val="00A645C6"/>
    <w:rsid w:val="00A648FD"/>
    <w:rsid w:val="00A64BCF"/>
    <w:rsid w:val="00A65154"/>
    <w:rsid w:val="00A658EB"/>
    <w:rsid w:val="00A66678"/>
    <w:rsid w:val="00A66857"/>
    <w:rsid w:val="00A669DD"/>
    <w:rsid w:val="00A66DF1"/>
    <w:rsid w:val="00A67298"/>
    <w:rsid w:val="00A67AD9"/>
    <w:rsid w:val="00A70B14"/>
    <w:rsid w:val="00A71454"/>
    <w:rsid w:val="00A715D4"/>
    <w:rsid w:val="00A717A4"/>
    <w:rsid w:val="00A72282"/>
    <w:rsid w:val="00A72784"/>
    <w:rsid w:val="00A72B8B"/>
    <w:rsid w:val="00A72E5A"/>
    <w:rsid w:val="00A72E64"/>
    <w:rsid w:val="00A731E8"/>
    <w:rsid w:val="00A7371B"/>
    <w:rsid w:val="00A73AC4"/>
    <w:rsid w:val="00A73F12"/>
    <w:rsid w:val="00A74224"/>
    <w:rsid w:val="00A74425"/>
    <w:rsid w:val="00A74433"/>
    <w:rsid w:val="00A755D7"/>
    <w:rsid w:val="00A75616"/>
    <w:rsid w:val="00A7584B"/>
    <w:rsid w:val="00A75985"/>
    <w:rsid w:val="00A75A89"/>
    <w:rsid w:val="00A75CA2"/>
    <w:rsid w:val="00A75F19"/>
    <w:rsid w:val="00A7680B"/>
    <w:rsid w:val="00A7684F"/>
    <w:rsid w:val="00A76F98"/>
    <w:rsid w:val="00A7740B"/>
    <w:rsid w:val="00A7790B"/>
    <w:rsid w:val="00A77EC1"/>
    <w:rsid w:val="00A8037C"/>
    <w:rsid w:val="00A805B5"/>
    <w:rsid w:val="00A80659"/>
    <w:rsid w:val="00A8082C"/>
    <w:rsid w:val="00A80CA3"/>
    <w:rsid w:val="00A817EE"/>
    <w:rsid w:val="00A81F4F"/>
    <w:rsid w:val="00A8267D"/>
    <w:rsid w:val="00A82738"/>
    <w:rsid w:val="00A82930"/>
    <w:rsid w:val="00A82E82"/>
    <w:rsid w:val="00A82EDC"/>
    <w:rsid w:val="00A838AD"/>
    <w:rsid w:val="00A83E0E"/>
    <w:rsid w:val="00A843EC"/>
    <w:rsid w:val="00A84596"/>
    <w:rsid w:val="00A847B1"/>
    <w:rsid w:val="00A84CBD"/>
    <w:rsid w:val="00A84E40"/>
    <w:rsid w:val="00A851E0"/>
    <w:rsid w:val="00A85316"/>
    <w:rsid w:val="00A854DD"/>
    <w:rsid w:val="00A8554A"/>
    <w:rsid w:val="00A858C0"/>
    <w:rsid w:val="00A86180"/>
    <w:rsid w:val="00A864E1"/>
    <w:rsid w:val="00A86687"/>
    <w:rsid w:val="00A867A2"/>
    <w:rsid w:val="00A86982"/>
    <w:rsid w:val="00A86A4A"/>
    <w:rsid w:val="00A86ADD"/>
    <w:rsid w:val="00A8727E"/>
    <w:rsid w:val="00A8734E"/>
    <w:rsid w:val="00A87386"/>
    <w:rsid w:val="00A874EE"/>
    <w:rsid w:val="00A8762B"/>
    <w:rsid w:val="00A87F77"/>
    <w:rsid w:val="00A87FDC"/>
    <w:rsid w:val="00A9016D"/>
    <w:rsid w:val="00A90487"/>
    <w:rsid w:val="00A904F1"/>
    <w:rsid w:val="00A905F5"/>
    <w:rsid w:val="00A90B98"/>
    <w:rsid w:val="00A91A70"/>
    <w:rsid w:val="00A928B1"/>
    <w:rsid w:val="00A94000"/>
    <w:rsid w:val="00A94065"/>
    <w:rsid w:val="00A94B68"/>
    <w:rsid w:val="00A95192"/>
    <w:rsid w:val="00A95234"/>
    <w:rsid w:val="00A95342"/>
    <w:rsid w:val="00A953AE"/>
    <w:rsid w:val="00A95855"/>
    <w:rsid w:val="00A95B9B"/>
    <w:rsid w:val="00A96719"/>
    <w:rsid w:val="00A9787D"/>
    <w:rsid w:val="00A97B4F"/>
    <w:rsid w:val="00AA01B1"/>
    <w:rsid w:val="00AA025D"/>
    <w:rsid w:val="00AA0328"/>
    <w:rsid w:val="00AA0A0B"/>
    <w:rsid w:val="00AA0D2E"/>
    <w:rsid w:val="00AA0E7A"/>
    <w:rsid w:val="00AA110E"/>
    <w:rsid w:val="00AA1148"/>
    <w:rsid w:val="00AA1A9F"/>
    <w:rsid w:val="00AA1E34"/>
    <w:rsid w:val="00AA1F60"/>
    <w:rsid w:val="00AA208A"/>
    <w:rsid w:val="00AA21C0"/>
    <w:rsid w:val="00AA25C5"/>
    <w:rsid w:val="00AA274F"/>
    <w:rsid w:val="00AA29C0"/>
    <w:rsid w:val="00AA29F3"/>
    <w:rsid w:val="00AA2A51"/>
    <w:rsid w:val="00AA2BB6"/>
    <w:rsid w:val="00AA33B1"/>
    <w:rsid w:val="00AA3A33"/>
    <w:rsid w:val="00AA3C06"/>
    <w:rsid w:val="00AA3F6E"/>
    <w:rsid w:val="00AA4BAC"/>
    <w:rsid w:val="00AA4FA5"/>
    <w:rsid w:val="00AA4FCD"/>
    <w:rsid w:val="00AA5457"/>
    <w:rsid w:val="00AA595F"/>
    <w:rsid w:val="00AA5A6C"/>
    <w:rsid w:val="00AA5BF4"/>
    <w:rsid w:val="00AA670F"/>
    <w:rsid w:val="00AA6AEF"/>
    <w:rsid w:val="00AA6CC0"/>
    <w:rsid w:val="00AA6CC2"/>
    <w:rsid w:val="00AA7110"/>
    <w:rsid w:val="00AA724D"/>
    <w:rsid w:val="00AA7BE4"/>
    <w:rsid w:val="00AB0359"/>
    <w:rsid w:val="00AB056A"/>
    <w:rsid w:val="00AB0BE4"/>
    <w:rsid w:val="00AB1A04"/>
    <w:rsid w:val="00AB1B47"/>
    <w:rsid w:val="00AB1EB7"/>
    <w:rsid w:val="00AB274D"/>
    <w:rsid w:val="00AB2768"/>
    <w:rsid w:val="00AB27FC"/>
    <w:rsid w:val="00AB282F"/>
    <w:rsid w:val="00AB38C8"/>
    <w:rsid w:val="00AB38D5"/>
    <w:rsid w:val="00AB4A3B"/>
    <w:rsid w:val="00AB57B6"/>
    <w:rsid w:val="00AB5A90"/>
    <w:rsid w:val="00AB5E9C"/>
    <w:rsid w:val="00AB5EE1"/>
    <w:rsid w:val="00AB6489"/>
    <w:rsid w:val="00AB64AB"/>
    <w:rsid w:val="00AB6810"/>
    <w:rsid w:val="00AB6C80"/>
    <w:rsid w:val="00AB7153"/>
    <w:rsid w:val="00AB7301"/>
    <w:rsid w:val="00AB788C"/>
    <w:rsid w:val="00AB7C0D"/>
    <w:rsid w:val="00AC1579"/>
    <w:rsid w:val="00AC1B5F"/>
    <w:rsid w:val="00AC2189"/>
    <w:rsid w:val="00AC2875"/>
    <w:rsid w:val="00AC2A6F"/>
    <w:rsid w:val="00AC2E4C"/>
    <w:rsid w:val="00AC2E9F"/>
    <w:rsid w:val="00AC2F42"/>
    <w:rsid w:val="00AC30C2"/>
    <w:rsid w:val="00AC30FC"/>
    <w:rsid w:val="00AC36DF"/>
    <w:rsid w:val="00AC3CFC"/>
    <w:rsid w:val="00AC4733"/>
    <w:rsid w:val="00AC4CB0"/>
    <w:rsid w:val="00AC508D"/>
    <w:rsid w:val="00AC5142"/>
    <w:rsid w:val="00AC5275"/>
    <w:rsid w:val="00AC5F17"/>
    <w:rsid w:val="00AC60DC"/>
    <w:rsid w:val="00AC67FD"/>
    <w:rsid w:val="00AC6BB3"/>
    <w:rsid w:val="00AC6FD6"/>
    <w:rsid w:val="00AC7CBF"/>
    <w:rsid w:val="00AC7DF9"/>
    <w:rsid w:val="00AD0771"/>
    <w:rsid w:val="00AD10FB"/>
    <w:rsid w:val="00AD11E1"/>
    <w:rsid w:val="00AD163A"/>
    <w:rsid w:val="00AD17CA"/>
    <w:rsid w:val="00AD194D"/>
    <w:rsid w:val="00AD1975"/>
    <w:rsid w:val="00AD1B9A"/>
    <w:rsid w:val="00AD22E3"/>
    <w:rsid w:val="00AD2310"/>
    <w:rsid w:val="00AD299D"/>
    <w:rsid w:val="00AD2D57"/>
    <w:rsid w:val="00AD3D46"/>
    <w:rsid w:val="00AD3ED0"/>
    <w:rsid w:val="00AD48D9"/>
    <w:rsid w:val="00AD4CE5"/>
    <w:rsid w:val="00AD4E91"/>
    <w:rsid w:val="00AD4EA8"/>
    <w:rsid w:val="00AD5215"/>
    <w:rsid w:val="00AD5252"/>
    <w:rsid w:val="00AD525F"/>
    <w:rsid w:val="00AD58F9"/>
    <w:rsid w:val="00AD6C90"/>
    <w:rsid w:val="00AD7098"/>
    <w:rsid w:val="00AD7A4B"/>
    <w:rsid w:val="00AD7E4E"/>
    <w:rsid w:val="00AD7E7D"/>
    <w:rsid w:val="00AD7F43"/>
    <w:rsid w:val="00AE01AF"/>
    <w:rsid w:val="00AE024E"/>
    <w:rsid w:val="00AE0951"/>
    <w:rsid w:val="00AE0BF6"/>
    <w:rsid w:val="00AE18A9"/>
    <w:rsid w:val="00AE19EA"/>
    <w:rsid w:val="00AE1FF0"/>
    <w:rsid w:val="00AE2870"/>
    <w:rsid w:val="00AE2CBE"/>
    <w:rsid w:val="00AE321C"/>
    <w:rsid w:val="00AE3460"/>
    <w:rsid w:val="00AE3560"/>
    <w:rsid w:val="00AE3C9B"/>
    <w:rsid w:val="00AE3DD5"/>
    <w:rsid w:val="00AE4491"/>
    <w:rsid w:val="00AE44CB"/>
    <w:rsid w:val="00AE4C79"/>
    <w:rsid w:val="00AE5589"/>
    <w:rsid w:val="00AE5A3B"/>
    <w:rsid w:val="00AE60E7"/>
    <w:rsid w:val="00AE6958"/>
    <w:rsid w:val="00AE6BB1"/>
    <w:rsid w:val="00AE6FAC"/>
    <w:rsid w:val="00AE71F1"/>
    <w:rsid w:val="00AE7C21"/>
    <w:rsid w:val="00AE7D6A"/>
    <w:rsid w:val="00AF068A"/>
    <w:rsid w:val="00AF0752"/>
    <w:rsid w:val="00AF097C"/>
    <w:rsid w:val="00AF0A4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1DA"/>
    <w:rsid w:val="00AF56EA"/>
    <w:rsid w:val="00AF57F0"/>
    <w:rsid w:val="00AF5A4D"/>
    <w:rsid w:val="00AF5B37"/>
    <w:rsid w:val="00AF629C"/>
    <w:rsid w:val="00AF68AA"/>
    <w:rsid w:val="00AF6D30"/>
    <w:rsid w:val="00AF72DF"/>
    <w:rsid w:val="00AF73AD"/>
    <w:rsid w:val="00AF7B79"/>
    <w:rsid w:val="00AF7E90"/>
    <w:rsid w:val="00B0073F"/>
    <w:rsid w:val="00B0091A"/>
    <w:rsid w:val="00B00B64"/>
    <w:rsid w:val="00B01066"/>
    <w:rsid w:val="00B015C3"/>
    <w:rsid w:val="00B01879"/>
    <w:rsid w:val="00B02928"/>
    <w:rsid w:val="00B02E70"/>
    <w:rsid w:val="00B0478A"/>
    <w:rsid w:val="00B04C1E"/>
    <w:rsid w:val="00B04F04"/>
    <w:rsid w:val="00B05240"/>
    <w:rsid w:val="00B05927"/>
    <w:rsid w:val="00B05BD3"/>
    <w:rsid w:val="00B05D80"/>
    <w:rsid w:val="00B0787B"/>
    <w:rsid w:val="00B07ABE"/>
    <w:rsid w:val="00B10043"/>
    <w:rsid w:val="00B10EE8"/>
    <w:rsid w:val="00B10F7F"/>
    <w:rsid w:val="00B11039"/>
    <w:rsid w:val="00B110DD"/>
    <w:rsid w:val="00B11693"/>
    <w:rsid w:val="00B11702"/>
    <w:rsid w:val="00B119D7"/>
    <w:rsid w:val="00B11A31"/>
    <w:rsid w:val="00B11AA0"/>
    <w:rsid w:val="00B11B5B"/>
    <w:rsid w:val="00B11EDC"/>
    <w:rsid w:val="00B1203B"/>
    <w:rsid w:val="00B12506"/>
    <w:rsid w:val="00B1430C"/>
    <w:rsid w:val="00B14A93"/>
    <w:rsid w:val="00B15AF7"/>
    <w:rsid w:val="00B15D77"/>
    <w:rsid w:val="00B15D9A"/>
    <w:rsid w:val="00B15F62"/>
    <w:rsid w:val="00B163B3"/>
    <w:rsid w:val="00B165D8"/>
    <w:rsid w:val="00B165F9"/>
    <w:rsid w:val="00B1686B"/>
    <w:rsid w:val="00B16B01"/>
    <w:rsid w:val="00B16B88"/>
    <w:rsid w:val="00B1718A"/>
    <w:rsid w:val="00B17447"/>
    <w:rsid w:val="00B17951"/>
    <w:rsid w:val="00B17DCB"/>
    <w:rsid w:val="00B2056D"/>
    <w:rsid w:val="00B2068C"/>
    <w:rsid w:val="00B218D1"/>
    <w:rsid w:val="00B21A30"/>
    <w:rsid w:val="00B22380"/>
    <w:rsid w:val="00B2274F"/>
    <w:rsid w:val="00B22D99"/>
    <w:rsid w:val="00B23B43"/>
    <w:rsid w:val="00B240B0"/>
    <w:rsid w:val="00B24337"/>
    <w:rsid w:val="00B24B12"/>
    <w:rsid w:val="00B24CC2"/>
    <w:rsid w:val="00B24F1A"/>
    <w:rsid w:val="00B25061"/>
    <w:rsid w:val="00B25619"/>
    <w:rsid w:val="00B25794"/>
    <w:rsid w:val="00B258EF"/>
    <w:rsid w:val="00B2648F"/>
    <w:rsid w:val="00B2678B"/>
    <w:rsid w:val="00B2685D"/>
    <w:rsid w:val="00B26ACE"/>
    <w:rsid w:val="00B26D17"/>
    <w:rsid w:val="00B27133"/>
    <w:rsid w:val="00B271B3"/>
    <w:rsid w:val="00B27630"/>
    <w:rsid w:val="00B27750"/>
    <w:rsid w:val="00B27BF2"/>
    <w:rsid w:val="00B27DA4"/>
    <w:rsid w:val="00B30678"/>
    <w:rsid w:val="00B314F4"/>
    <w:rsid w:val="00B315C3"/>
    <w:rsid w:val="00B3193D"/>
    <w:rsid w:val="00B32203"/>
    <w:rsid w:val="00B324CC"/>
    <w:rsid w:val="00B328CA"/>
    <w:rsid w:val="00B33A35"/>
    <w:rsid w:val="00B34377"/>
    <w:rsid w:val="00B34909"/>
    <w:rsid w:val="00B34A04"/>
    <w:rsid w:val="00B35578"/>
    <w:rsid w:val="00B35837"/>
    <w:rsid w:val="00B35C07"/>
    <w:rsid w:val="00B3659E"/>
    <w:rsid w:val="00B36ABE"/>
    <w:rsid w:val="00B372F7"/>
    <w:rsid w:val="00B378DC"/>
    <w:rsid w:val="00B37A44"/>
    <w:rsid w:val="00B37FFA"/>
    <w:rsid w:val="00B40107"/>
    <w:rsid w:val="00B40261"/>
    <w:rsid w:val="00B40773"/>
    <w:rsid w:val="00B40DD7"/>
    <w:rsid w:val="00B41310"/>
    <w:rsid w:val="00B413BB"/>
    <w:rsid w:val="00B413CB"/>
    <w:rsid w:val="00B41FC9"/>
    <w:rsid w:val="00B42107"/>
    <w:rsid w:val="00B42201"/>
    <w:rsid w:val="00B42BAF"/>
    <w:rsid w:val="00B4319B"/>
    <w:rsid w:val="00B43C1C"/>
    <w:rsid w:val="00B43F70"/>
    <w:rsid w:val="00B44547"/>
    <w:rsid w:val="00B447C1"/>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5643"/>
    <w:rsid w:val="00B56569"/>
    <w:rsid w:val="00B56679"/>
    <w:rsid w:val="00B5682C"/>
    <w:rsid w:val="00B57618"/>
    <w:rsid w:val="00B57D92"/>
    <w:rsid w:val="00B604D2"/>
    <w:rsid w:val="00B60A0E"/>
    <w:rsid w:val="00B616EF"/>
    <w:rsid w:val="00B6196C"/>
    <w:rsid w:val="00B6198C"/>
    <w:rsid w:val="00B61DFA"/>
    <w:rsid w:val="00B61EFC"/>
    <w:rsid w:val="00B61FEF"/>
    <w:rsid w:val="00B62100"/>
    <w:rsid w:val="00B62271"/>
    <w:rsid w:val="00B622B8"/>
    <w:rsid w:val="00B623CB"/>
    <w:rsid w:val="00B62E6D"/>
    <w:rsid w:val="00B62F02"/>
    <w:rsid w:val="00B62F8E"/>
    <w:rsid w:val="00B63098"/>
    <w:rsid w:val="00B639CE"/>
    <w:rsid w:val="00B63B84"/>
    <w:rsid w:val="00B63B97"/>
    <w:rsid w:val="00B63DD6"/>
    <w:rsid w:val="00B63E81"/>
    <w:rsid w:val="00B63F42"/>
    <w:rsid w:val="00B63FF6"/>
    <w:rsid w:val="00B64123"/>
    <w:rsid w:val="00B645FE"/>
    <w:rsid w:val="00B64BA7"/>
    <w:rsid w:val="00B64F72"/>
    <w:rsid w:val="00B65056"/>
    <w:rsid w:val="00B654B9"/>
    <w:rsid w:val="00B65C8C"/>
    <w:rsid w:val="00B6613D"/>
    <w:rsid w:val="00B66342"/>
    <w:rsid w:val="00B6635A"/>
    <w:rsid w:val="00B66A25"/>
    <w:rsid w:val="00B66FAC"/>
    <w:rsid w:val="00B6729E"/>
    <w:rsid w:val="00B67688"/>
    <w:rsid w:val="00B67C63"/>
    <w:rsid w:val="00B701A3"/>
    <w:rsid w:val="00B702C9"/>
    <w:rsid w:val="00B7031B"/>
    <w:rsid w:val="00B70CEB"/>
    <w:rsid w:val="00B70DB1"/>
    <w:rsid w:val="00B70DFD"/>
    <w:rsid w:val="00B70EEF"/>
    <w:rsid w:val="00B717C3"/>
    <w:rsid w:val="00B72051"/>
    <w:rsid w:val="00B7243D"/>
    <w:rsid w:val="00B72501"/>
    <w:rsid w:val="00B7297E"/>
    <w:rsid w:val="00B72A83"/>
    <w:rsid w:val="00B72C3E"/>
    <w:rsid w:val="00B73607"/>
    <w:rsid w:val="00B747A0"/>
    <w:rsid w:val="00B753F6"/>
    <w:rsid w:val="00B75427"/>
    <w:rsid w:val="00B75CA6"/>
    <w:rsid w:val="00B75D67"/>
    <w:rsid w:val="00B7643B"/>
    <w:rsid w:val="00B771D8"/>
    <w:rsid w:val="00B7768A"/>
    <w:rsid w:val="00B7796D"/>
    <w:rsid w:val="00B80A49"/>
    <w:rsid w:val="00B80B16"/>
    <w:rsid w:val="00B80B2B"/>
    <w:rsid w:val="00B80C78"/>
    <w:rsid w:val="00B80F95"/>
    <w:rsid w:val="00B811CB"/>
    <w:rsid w:val="00B82601"/>
    <w:rsid w:val="00B826BC"/>
    <w:rsid w:val="00B828DC"/>
    <w:rsid w:val="00B8295C"/>
    <w:rsid w:val="00B82DDF"/>
    <w:rsid w:val="00B83763"/>
    <w:rsid w:val="00B837F6"/>
    <w:rsid w:val="00B8396B"/>
    <w:rsid w:val="00B83ACB"/>
    <w:rsid w:val="00B8542A"/>
    <w:rsid w:val="00B8545F"/>
    <w:rsid w:val="00B85B14"/>
    <w:rsid w:val="00B85B19"/>
    <w:rsid w:val="00B85CE6"/>
    <w:rsid w:val="00B860F9"/>
    <w:rsid w:val="00B863B4"/>
    <w:rsid w:val="00B86882"/>
    <w:rsid w:val="00B879C2"/>
    <w:rsid w:val="00B87CB6"/>
    <w:rsid w:val="00B87FA5"/>
    <w:rsid w:val="00B90241"/>
    <w:rsid w:val="00B90427"/>
    <w:rsid w:val="00B90634"/>
    <w:rsid w:val="00B90A95"/>
    <w:rsid w:val="00B915FE"/>
    <w:rsid w:val="00B91640"/>
    <w:rsid w:val="00B92619"/>
    <w:rsid w:val="00B92A26"/>
    <w:rsid w:val="00B92ED2"/>
    <w:rsid w:val="00B93335"/>
    <w:rsid w:val="00B933C6"/>
    <w:rsid w:val="00B9372D"/>
    <w:rsid w:val="00B93B89"/>
    <w:rsid w:val="00B93DCE"/>
    <w:rsid w:val="00B93F67"/>
    <w:rsid w:val="00B94E63"/>
    <w:rsid w:val="00B950A5"/>
    <w:rsid w:val="00B95162"/>
    <w:rsid w:val="00B95411"/>
    <w:rsid w:val="00B96273"/>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1A6F"/>
    <w:rsid w:val="00BA2B5E"/>
    <w:rsid w:val="00BA2E49"/>
    <w:rsid w:val="00BA3243"/>
    <w:rsid w:val="00BA348D"/>
    <w:rsid w:val="00BA3874"/>
    <w:rsid w:val="00BA3B5A"/>
    <w:rsid w:val="00BA404D"/>
    <w:rsid w:val="00BA426A"/>
    <w:rsid w:val="00BA4390"/>
    <w:rsid w:val="00BA4544"/>
    <w:rsid w:val="00BA48AA"/>
    <w:rsid w:val="00BA51A3"/>
    <w:rsid w:val="00BA5D0F"/>
    <w:rsid w:val="00BA6588"/>
    <w:rsid w:val="00BA6762"/>
    <w:rsid w:val="00BA6D9B"/>
    <w:rsid w:val="00BA743D"/>
    <w:rsid w:val="00BA7538"/>
    <w:rsid w:val="00BA7811"/>
    <w:rsid w:val="00BB08B9"/>
    <w:rsid w:val="00BB0CA7"/>
    <w:rsid w:val="00BB0E15"/>
    <w:rsid w:val="00BB18C3"/>
    <w:rsid w:val="00BB1FBD"/>
    <w:rsid w:val="00BB275E"/>
    <w:rsid w:val="00BB2840"/>
    <w:rsid w:val="00BB30A7"/>
    <w:rsid w:val="00BB321D"/>
    <w:rsid w:val="00BB3F83"/>
    <w:rsid w:val="00BB4A55"/>
    <w:rsid w:val="00BB4A65"/>
    <w:rsid w:val="00BB4C47"/>
    <w:rsid w:val="00BB4C48"/>
    <w:rsid w:val="00BB50B6"/>
    <w:rsid w:val="00BB55BB"/>
    <w:rsid w:val="00BB580B"/>
    <w:rsid w:val="00BB591E"/>
    <w:rsid w:val="00BB598C"/>
    <w:rsid w:val="00BB5FBE"/>
    <w:rsid w:val="00BB60DA"/>
    <w:rsid w:val="00BB622D"/>
    <w:rsid w:val="00BB63F7"/>
    <w:rsid w:val="00BB677C"/>
    <w:rsid w:val="00BB6D53"/>
    <w:rsid w:val="00BB6D80"/>
    <w:rsid w:val="00BB72F4"/>
    <w:rsid w:val="00BB735E"/>
    <w:rsid w:val="00BC0252"/>
    <w:rsid w:val="00BC05D0"/>
    <w:rsid w:val="00BC0663"/>
    <w:rsid w:val="00BC07D3"/>
    <w:rsid w:val="00BC08C0"/>
    <w:rsid w:val="00BC0EEC"/>
    <w:rsid w:val="00BC12E9"/>
    <w:rsid w:val="00BC1453"/>
    <w:rsid w:val="00BC14E8"/>
    <w:rsid w:val="00BC1603"/>
    <w:rsid w:val="00BC1EE3"/>
    <w:rsid w:val="00BC215A"/>
    <w:rsid w:val="00BC2250"/>
    <w:rsid w:val="00BC2416"/>
    <w:rsid w:val="00BC245A"/>
    <w:rsid w:val="00BC32E4"/>
    <w:rsid w:val="00BC341F"/>
    <w:rsid w:val="00BC34DE"/>
    <w:rsid w:val="00BC40B0"/>
    <w:rsid w:val="00BC5043"/>
    <w:rsid w:val="00BC5209"/>
    <w:rsid w:val="00BC545F"/>
    <w:rsid w:val="00BC5A9B"/>
    <w:rsid w:val="00BC5BC5"/>
    <w:rsid w:val="00BC5CB3"/>
    <w:rsid w:val="00BC5F22"/>
    <w:rsid w:val="00BC6226"/>
    <w:rsid w:val="00BC6715"/>
    <w:rsid w:val="00BC6A95"/>
    <w:rsid w:val="00BC713C"/>
    <w:rsid w:val="00BC72AF"/>
    <w:rsid w:val="00BC7B44"/>
    <w:rsid w:val="00BD0394"/>
    <w:rsid w:val="00BD09C6"/>
    <w:rsid w:val="00BD0ADC"/>
    <w:rsid w:val="00BD0D6B"/>
    <w:rsid w:val="00BD130C"/>
    <w:rsid w:val="00BD15E3"/>
    <w:rsid w:val="00BD18FF"/>
    <w:rsid w:val="00BD1B75"/>
    <w:rsid w:val="00BD1E6A"/>
    <w:rsid w:val="00BD2255"/>
    <w:rsid w:val="00BD232E"/>
    <w:rsid w:val="00BD31D5"/>
    <w:rsid w:val="00BD356D"/>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B66"/>
    <w:rsid w:val="00BD7CB4"/>
    <w:rsid w:val="00BD7D2E"/>
    <w:rsid w:val="00BD7D68"/>
    <w:rsid w:val="00BE0CD5"/>
    <w:rsid w:val="00BE0FC0"/>
    <w:rsid w:val="00BE10F0"/>
    <w:rsid w:val="00BE20B9"/>
    <w:rsid w:val="00BE2318"/>
    <w:rsid w:val="00BE31E2"/>
    <w:rsid w:val="00BE44C3"/>
    <w:rsid w:val="00BE4546"/>
    <w:rsid w:val="00BE52A9"/>
    <w:rsid w:val="00BE5895"/>
    <w:rsid w:val="00BE599E"/>
    <w:rsid w:val="00BE5AE1"/>
    <w:rsid w:val="00BE5C41"/>
    <w:rsid w:val="00BE5CB3"/>
    <w:rsid w:val="00BE5D14"/>
    <w:rsid w:val="00BE5FB7"/>
    <w:rsid w:val="00BE623C"/>
    <w:rsid w:val="00BE66A1"/>
    <w:rsid w:val="00BE6DDC"/>
    <w:rsid w:val="00BF05D3"/>
    <w:rsid w:val="00BF05D7"/>
    <w:rsid w:val="00BF0AD6"/>
    <w:rsid w:val="00BF0FE1"/>
    <w:rsid w:val="00BF20D5"/>
    <w:rsid w:val="00BF23F2"/>
    <w:rsid w:val="00BF26D3"/>
    <w:rsid w:val="00BF2CCC"/>
    <w:rsid w:val="00BF3B93"/>
    <w:rsid w:val="00BF434F"/>
    <w:rsid w:val="00BF445D"/>
    <w:rsid w:val="00BF4977"/>
    <w:rsid w:val="00BF55D2"/>
    <w:rsid w:val="00BF5600"/>
    <w:rsid w:val="00BF561A"/>
    <w:rsid w:val="00BF5C13"/>
    <w:rsid w:val="00BF627F"/>
    <w:rsid w:val="00BF7197"/>
    <w:rsid w:val="00BF79CA"/>
    <w:rsid w:val="00C0006F"/>
    <w:rsid w:val="00C001BB"/>
    <w:rsid w:val="00C00398"/>
    <w:rsid w:val="00C005CF"/>
    <w:rsid w:val="00C005D0"/>
    <w:rsid w:val="00C005E2"/>
    <w:rsid w:val="00C009F3"/>
    <w:rsid w:val="00C01498"/>
    <w:rsid w:val="00C01881"/>
    <w:rsid w:val="00C01B4A"/>
    <w:rsid w:val="00C01CB7"/>
    <w:rsid w:val="00C01E2A"/>
    <w:rsid w:val="00C0227A"/>
    <w:rsid w:val="00C02370"/>
    <w:rsid w:val="00C0252B"/>
    <w:rsid w:val="00C03238"/>
    <w:rsid w:val="00C03570"/>
    <w:rsid w:val="00C036B2"/>
    <w:rsid w:val="00C036DF"/>
    <w:rsid w:val="00C0412B"/>
    <w:rsid w:val="00C04466"/>
    <w:rsid w:val="00C04490"/>
    <w:rsid w:val="00C04C86"/>
    <w:rsid w:val="00C055CD"/>
    <w:rsid w:val="00C055F4"/>
    <w:rsid w:val="00C05BF6"/>
    <w:rsid w:val="00C06293"/>
    <w:rsid w:val="00C06351"/>
    <w:rsid w:val="00C0669F"/>
    <w:rsid w:val="00C06807"/>
    <w:rsid w:val="00C06F2D"/>
    <w:rsid w:val="00C0702C"/>
    <w:rsid w:val="00C07993"/>
    <w:rsid w:val="00C07C6F"/>
    <w:rsid w:val="00C07EEF"/>
    <w:rsid w:val="00C07F4D"/>
    <w:rsid w:val="00C10010"/>
    <w:rsid w:val="00C1046A"/>
    <w:rsid w:val="00C10752"/>
    <w:rsid w:val="00C1075C"/>
    <w:rsid w:val="00C108F3"/>
    <w:rsid w:val="00C11242"/>
    <w:rsid w:val="00C1156F"/>
    <w:rsid w:val="00C1165A"/>
    <w:rsid w:val="00C11772"/>
    <w:rsid w:val="00C11AFB"/>
    <w:rsid w:val="00C11E42"/>
    <w:rsid w:val="00C11E74"/>
    <w:rsid w:val="00C11EE0"/>
    <w:rsid w:val="00C124DA"/>
    <w:rsid w:val="00C12DB5"/>
    <w:rsid w:val="00C135CB"/>
    <w:rsid w:val="00C135F6"/>
    <w:rsid w:val="00C1387F"/>
    <w:rsid w:val="00C139CC"/>
    <w:rsid w:val="00C13F9C"/>
    <w:rsid w:val="00C14ADE"/>
    <w:rsid w:val="00C150ED"/>
    <w:rsid w:val="00C152C6"/>
    <w:rsid w:val="00C15C1F"/>
    <w:rsid w:val="00C15CF1"/>
    <w:rsid w:val="00C15D46"/>
    <w:rsid w:val="00C15EC1"/>
    <w:rsid w:val="00C161FD"/>
    <w:rsid w:val="00C16F95"/>
    <w:rsid w:val="00C17A06"/>
    <w:rsid w:val="00C202B3"/>
    <w:rsid w:val="00C20525"/>
    <w:rsid w:val="00C208DD"/>
    <w:rsid w:val="00C20EDC"/>
    <w:rsid w:val="00C212EC"/>
    <w:rsid w:val="00C221B5"/>
    <w:rsid w:val="00C221BC"/>
    <w:rsid w:val="00C22925"/>
    <w:rsid w:val="00C22A56"/>
    <w:rsid w:val="00C231EB"/>
    <w:rsid w:val="00C23532"/>
    <w:rsid w:val="00C23AC1"/>
    <w:rsid w:val="00C241BA"/>
    <w:rsid w:val="00C24274"/>
    <w:rsid w:val="00C247A2"/>
    <w:rsid w:val="00C24B37"/>
    <w:rsid w:val="00C253B6"/>
    <w:rsid w:val="00C2593B"/>
    <w:rsid w:val="00C259DC"/>
    <w:rsid w:val="00C25F35"/>
    <w:rsid w:val="00C260CA"/>
    <w:rsid w:val="00C261FD"/>
    <w:rsid w:val="00C26390"/>
    <w:rsid w:val="00C266B0"/>
    <w:rsid w:val="00C2684A"/>
    <w:rsid w:val="00C268AE"/>
    <w:rsid w:val="00C26922"/>
    <w:rsid w:val="00C26D21"/>
    <w:rsid w:val="00C275A3"/>
    <w:rsid w:val="00C27F6D"/>
    <w:rsid w:val="00C303DA"/>
    <w:rsid w:val="00C30689"/>
    <w:rsid w:val="00C30C3E"/>
    <w:rsid w:val="00C30F7C"/>
    <w:rsid w:val="00C30FC8"/>
    <w:rsid w:val="00C313AE"/>
    <w:rsid w:val="00C31F19"/>
    <w:rsid w:val="00C3234D"/>
    <w:rsid w:val="00C32818"/>
    <w:rsid w:val="00C328D5"/>
    <w:rsid w:val="00C331AF"/>
    <w:rsid w:val="00C33C19"/>
    <w:rsid w:val="00C3439D"/>
    <w:rsid w:val="00C34408"/>
    <w:rsid w:val="00C34C6A"/>
    <w:rsid w:val="00C34C8D"/>
    <w:rsid w:val="00C34DE6"/>
    <w:rsid w:val="00C34EBA"/>
    <w:rsid w:val="00C3577D"/>
    <w:rsid w:val="00C35C78"/>
    <w:rsid w:val="00C35D1A"/>
    <w:rsid w:val="00C36137"/>
    <w:rsid w:val="00C36152"/>
    <w:rsid w:val="00C37283"/>
    <w:rsid w:val="00C377F5"/>
    <w:rsid w:val="00C3793D"/>
    <w:rsid w:val="00C37E5E"/>
    <w:rsid w:val="00C40C65"/>
    <w:rsid w:val="00C40D39"/>
    <w:rsid w:val="00C41079"/>
    <w:rsid w:val="00C4150B"/>
    <w:rsid w:val="00C415F9"/>
    <w:rsid w:val="00C41712"/>
    <w:rsid w:val="00C41AE9"/>
    <w:rsid w:val="00C4240D"/>
    <w:rsid w:val="00C425E4"/>
    <w:rsid w:val="00C438F3"/>
    <w:rsid w:val="00C43B39"/>
    <w:rsid w:val="00C43FA8"/>
    <w:rsid w:val="00C44051"/>
    <w:rsid w:val="00C44766"/>
    <w:rsid w:val="00C44A78"/>
    <w:rsid w:val="00C44CAB"/>
    <w:rsid w:val="00C44DD4"/>
    <w:rsid w:val="00C45108"/>
    <w:rsid w:val="00C4523B"/>
    <w:rsid w:val="00C4529D"/>
    <w:rsid w:val="00C452F2"/>
    <w:rsid w:val="00C45B2D"/>
    <w:rsid w:val="00C461EE"/>
    <w:rsid w:val="00C46752"/>
    <w:rsid w:val="00C46938"/>
    <w:rsid w:val="00C46952"/>
    <w:rsid w:val="00C46A7E"/>
    <w:rsid w:val="00C46B35"/>
    <w:rsid w:val="00C46D3D"/>
    <w:rsid w:val="00C46E62"/>
    <w:rsid w:val="00C472F1"/>
    <w:rsid w:val="00C5002E"/>
    <w:rsid w:val="00C505A7"/>
    <w:rsid w:val="00C50763"/>
    <w:rsid w:val="00C50873"/>
    <w:rsid w:val="00C50D3C"/>
    <w:rsid w:val="00C50D6B"/>
    <w:rsid w:val="00C51641"/>
    <w:rsid w:val="00C517DA"/>
    <w:rsid w:val="00C51BE8"/>
    <w:rsid w:val="00C52AD9"/>
    <w:rsid w:val="00C52B82"/>
    <w:rsid w:val="00C530AE"/>
    <w:rsid w:val="00C533C3"/>
    <w:rsid w:val="00C53845"/>
    <w:rsid w:val="00C53A7F"/>
    <w:rsid w:val="00C53CA0"/>
    <w:rsid w:val="00C541EF"/>
    <w:rsid w:val="00C54241"/>
    <w:rsid w:val="00C542F4"/>
    <w:rsid w:val="00C55106"/>
    <w:rsid w:val="00C5541B"/>
    <w:rsid w:val="00C55764"/>
    <w:rsid w:val="00C55A00"/>
    <w:rsid w:val="00C55E55"/>
    <w:rsid w:val="00C56222"/>
    <w:rsid w:val="00C564EE"/>
    <w:rsid w:val="00C56588"/>
    <w:rsid w:val="00C56589"/>
    <w:rsid w:val="00C56FCC"/>
    <w:rsid w:val="00C601A9"/>
    <w:rsid w:val="00C6084E"/>
    <w:rsid w:val="00C60B1C"/>
    <w:rsid w:val="00C613F7"/>
    <w:rsid w:val="00C61407"/>
    <w:rsid w:val="00C616BF"/>
    <w:rsid w:val="00C61ABD"/>
    <w:rsid w:val="00C61BB4"/>
    <w:rsid w:val="00C621F6"/>
    <w:rsid w:val="00C62282"/>
    <w:rsid w:val="00C62762"/>
    <w:rsid w:val="00C62FDE"/>
    <w:rsid w:val="00C633A7"/>
    <w:rsid w:val="00C633AF"/>
    <w:rsid w:val="00C6341B"/>
    <w:rsid w:val="00C639A7"/>
    <w:rsid w:val="00C63A5C"/>
    <w:rsid w:val="00C63C38"/>
    <w:rsid w:val="00C63DC9"/>
    <w:rsid w:val="00C64739"/>
    <w:rsid w:val="00C6495D"/>
    <w:rsid w:val="00C6498E"/>
    <w:rsid w:val="00C64B96"/>
    <w:rsid w:val="00C64C6A"/>
    <w:rsid w:val="00C64FC3"/>
    <w:rsid w:val="00C65024"/>
    <w:rsid w:val="00C65DFF"/>
    <w:rsid w:val="00C664DA"/>
    <w:rsid w:val="00C664DF"/>
    <w:rsid w:val="00C66764"/>
    <w:rsid w:val="00C667B5"/>
    <w:rsid w:val="00C66846"/>
    <w:rsid w:val="00C66CE2"/>
    <w:rsid w:val="00C66FB3"/>
    <w:rsid w:val="00C6780A"/>
    <w:rsid w:val="00C67ABB"/>
    <w:rsid w:val="00C67EB9"/>
    <w:rsid w:val="00C67F26"/>
    <w:rsid w:val="00C7012F"/>
    <w:rsid w:val="00C706C5"/>
    <w:rsid w:val="00C70CE2"/>
    <w:rsid w:val="00C70E54"/>
    <w:rsid w:val="00C713F4"/>
    <w:rsid w:val="00C717E8"/>
    <w:rsid w:val="00C71904"/>
    <w:rsid w:val="00C71D53"/>
    <w:rsid w:val="00C7215F"/>
    <w:rsid w:val="00C72D24"/>
    <w:rsid w:val="00C72E30"/>
    <w:rsid w:val="00C734F3"/>
    <w:rsid w:val="00C73FDC"/>
    <w:rsid w:val="00C74046"/>
    <w:rsid w:val="00C740CF"/>
    <w:rsid w:val="00C744DA"/>
    <w:rsid w:val="00C74B3C"/>
    <w:rsid w:val="00C75316"/>
    <w:rsid w:val="00C75A42"/>
    <w:rsid w:val="00C762B3"/>
    <w:rsid w:val="00C7656F"/>
    <w:rsid w:val="00C76B2B"/>
    <w:rsid w:val="00C76FA9"/>
    <w:rsid w:val="00C77416"/>
    <w:rsid w:val="00C778F6"/>
    <w:rsid w:val="00C77A35"/>
    <w:rsid w:val="00C807E8"/>
    <w:rsid w:val="00C8089A"/>
    <w:rsid w:val="00C80A6A"/>
    <w:rsid w:val="00C80C0F"/>
    <w:rsid w:val="00C80D75"/>
    <w:rsid w:val="00C8141B"/>
    <w:rsid w:val="00C81DED"/>
    <w:rsid w:val="00C81F8F"/>
    <w:rsid w:val="00C81F96"/>
    <w:rsid w:val="00C82B71"/>
    <w:rsid w:val="00C82ED2"/>
    <w:rsid w:val="00C82F8F"/>
    <w:rsid w:val="00C83284"/>
    <w:rsid w:val="00C83805"/>
    <w:rsid w:val="00C8448A"/>
    <w:rsid w:val="00C84C6A"/>
    <w:rsid w:val="00C84C8C"/>
    <w:rsid w:val="00C84DB2"/>
    <w:rsid w:val="00C84E2F"/>
    <w:rsid w:val="00C84ED7"/>
    <w:rsid w:val="00C858B5"/>
    <w:rsid w:val="00C860AE"/>
    <w:rsid w:val="00C863C1"/>
    <w:rsid w:val="00C8649A"/>
    <w:rsid w:val="00C864E4"/>
    <w:rsid w:val="00C8695D"/>
    <w:rsid w:val="00C869DF"/>
    <w:rsid w:val="00C87004"/>
    <w:rsid w:val="00C87CEB"/>
    <w:rsid w:val="00C9037B"/>
    <w:rsid w:val="00C90536"/>
    <w:rsid w:val="00C907E2"/>
    <w:rsid w:val="00C90C76"/>
    <w:rsid w:val="00C910B1"/>
    <w:rsid w:val="00C912EC"/>
    <w:rsid w:val="00C913E2"/>
    <w:rsid w:val="00C9196B"/>
    <w:rsid w:val="00C91AF4"/>
    <w:rsid w:val="00C91CA6"/>
    <w:rsid w:val="00C91E3F"/>
    <w:rsid w:val="00C91FCF"/>
    <w:rsid w:val="00C9264E"/>
    <w:rsid w:val="00C927A2"/>
    <w:rsid w:val="00C92CF1"/>
    <w:rsid w:val="00C93419"/>
    <w:rsid w:val="00C9362F"/>
    <w:rsid w:val="00C9425E"/>
    <w:rsid w:val="00C9452D"/>
    <w:rsid w:val="00C94ED1"/>
    <w:rsid w:val="00C955BA"/>
    <w:rsid w:val="00C95B97"/>
    <w:rsid w:val="00C95E03"/>
    <w:rsid w:val="00C95E46"/>
    <w:rsid w:val="00C961C5"/>
    <w:rsid w:val="00C96EF9"/>
    <w:rsid w:val="00C97573"/>
    <w:rsid w:val="00C977B0"/>
    <w:rsid w:val="00C9788B"/>
    <w:rsid w:val="00C97D6A"/>
    <w:rsid w:val="00CA110F"/>
    <w:rsid w:val="00CA12A5"/>
    <w:rsid w:val="00CA177D"/>
    <w:rsid w:val="00CA1886"/>
    <w:rsid w:val="00CA1902"/>
    <w:rsid w:val="00CA2000"/>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8BC"/>
    <w:rsid w:val="00CA6AAF"/>
    <w:rsid w:val="00CA6F9B"/>
    <w:rsid w:val="00CA71C5"/>
    <w:rsid w:val="00CA728E"/>
    <w:rsid w:val="00CA7387"/>
    <w:rsid w:val="00CA73A0"/>
    <w:rsid w:val="00CB059D"/>
    <w:rsid w:val="00CB1155"/>
    <w:rsid w:val="00CB224A"/>
    <w:rsid w:val="00CB22D4"/>
    <w:rsid w:val="00CB29C4"/>
    <w:rsid w:val="00CB2B2D"/>
    <w:rsid w:val="00CB2E6F"/>
    <w:rsid w:val="00CB320B"/>
    <w:rsid w:val="00CB3850"/>
    <w:rsid w:val="00CB3988"/>
    <w:rsid w:val="00CB39A0"/>
    <w:rsid w:val="00CB3C8D"/>
    <w:rsid w:val="00CB3E31"/>
    <w:rsid w:val="00CB3E9E"/>
    <w:rsid w:val="00CB4627"/>
    <w:rsid w:val="00CB5AEA"/>
    <w:rsid w:val="00CB5B9E"/>
    <w:rsid w:val="00CB5DE8"/>
    <w:rsid w:val="00CB6627"/>
    <w:rsid w:val="00CB6E02"/>
    <w:rsid w:val="00CB748D"/>
    <w:rsid w:val="00CB752E"/>
    <w:rsid w:val="00CC19FF"/>
    <w:rsid w:val="00CC1A5A"/>
    <w:rsid w:val="00CC1B0E"/>
    <w:rsid w:val="00CC202B"/>
    <w:rsid w:val="00CC217D"/>
    <w:rsid w:val="00CC2427"/>
    <w:rsid w:val="00CC24E2"/>
    <w:rsid w:val="00CC2818"/>
    <w:rsid w:val="00CC290F"/>
    <w:rsid w:val="00CC314E"/>
    <w:rsid w:val="00CC3191"/>
    <w:rsid w:val="00CC3565"/>
    <w:rsid w:val="00CC476A"/>
    <w:rsid w:val="00CC4CCF"/>
    <w:rsid w:val="00CC4D9B"/>
    <w:rsid w:val="00CC4E44"/>
    <w:rsid w:val="00CC4EB9"/>
    <w:rsid w:val="00CC55EB"/>
    <w:rsid w:val="00CC5746"/>
    <w:rsid w:val="00CC6119"/>
    <w:rsid w:val="00CC65BF"/>
    <w:rsid w:val="00CC67D8"/>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8BD"/>
    <w:rsid w:val="00CD2B3A"/>
    <w:rsid w:val="00CD2BD8"/>
    <w:rsid w:val="00CD3596"/>
    <w:rsid w:val="00CD35DE"/>
    <w:rsid w:val="00CD383D"/>
    <w:rsid w:val="00CD38E4"/>
    <w:rsid w:val="00CD3A95"/>
    <w:rsid w:val="00CD3AB0"/>
    <w:rsid w:val="00CD3FEB"/>
    <w:rsid w:val="00CD406F"/>
    <w:rsid w:val="00CD4072"/>
    <w:rsid w:val="00CD40FD"/>
    <w:rsid w:val="00CD435F"/>
    <w:rsid w:val="00CD45BA"/>
    <w:rsid w:val="00CD54FB"/>
    <w:rsid w:val="00CD555E"/>
    <w:rsid w:val="00CD57A5"/>
    <w:rsid w:val="00CD5AF5"/>
    <w:rsid w:val="00CD5DC4"/>
    <w:rsid w:val="00CD60E5"/>
    <w:rsid w:val="00CD61E3"/>
    <w:rsid w:val="00CD63E9"/>
    <w:rsid w:val="00CD69F5"/>
    <w:rsid w:val="00CD6C52"/>
    <w:rsid w:val="00CD7795"/>
    <w:rsid w:val="00CD7AB0"/>
    <w:rsid w:val="00CD7C8F"/>
    <w:rsid w:val="00CD7E43"/>
    <w:rsid w:val="00CD7ED5"/>
    <w:rsid w:val="00CE035E"/>
    <w:rsid w:val="00CE0BDF"/>
    <w:rsid w:val="00CE1008"/>
    <w:rsid w:val="00CE1195"/>
    <w:rsid w:val="00CE1FFD"/>
    <w:rsid w:val="00CE2009"/>
    <w:rsid w:val="00CE21D7"/>
    <w:rsid w:val="00CE2D56"/>
    <w:rsid w:val="00CE3312"/>
    <w:rsid w:val="00CE38CA"/>
    <w:rsid w:val="00CE3B99"/>
    <w:rsid w:val="00CE48C7"/>
    <w:rsid w:val="00CE4E0C"/>
    <w:rsid w:val="00CE51FE"/>
    <w:rsid w:val="00CE65C7"/>
    <w:rsid w:val="00CE71DD"/>
    <w:rsid w:val="00CE745F"/>
    <w:rsid w:val="00CE74CB"/>
    <w:rsid w:val="00CE78F1"/>
    <w:rsid w:val="00CE7A00"/>
    <w:rsid w:val="00CE7DD9"/>
    <w:rsid w:val="00CE7E37"/>
    <w:rsid w:val="00CF0450"/>
    <w:rsid w:val="00CF092F"/>
    <w:rsid w:val="00CF1010"/>
    <w:rsid w:val="00CF11A9"/>
    <w:rsid w:val="00CF1575"/>
    <w:rsid w:val="00CF1BAB"/>
    <w:rsid w:val="00CF1C98"/>
    <w:rsid w:val="00CF1E42"/>
    <w:rsid w:val="00CF20AF"/>
    <w:rsid w:val="00CF224B"/>
    <w:rsid w:val="00CF234F"/>
    <w:rsid w:val="00CF2E14"/>
    <w:rsid w:val="00CF3648"/>
    <w:rsid w:val="00CF41AA"/>
    <w:rsid w:val="00CF4B46"/>
    <w:rsid w:val="00CF4C2C"/>
    <w:rsid w:val="00CF5024"/>
    <w:rsid w:val="00CF507F"/>
    <w:rsid w:val="00CF561D"/>
    <w:rsid w:val="00CF56F0"/>
    <w:rsid w:val="00CF5DCE"/>
    <w:rsid w:val="00CF6632"/>
    <w:rsid w:val="00CF6669"/>
    <w:rsid w:val="00CF66D9"/>
    <w:rsid w:val="00CF6780"/>
    <w:rsid w:val="00CF703F"/>
    <w:rsid w:val="00CF7096"/>
    <w:rsid w:val="00CF72D5"/>
    <w:rsid w:val="00CF7699"/>
    <w:rsid w:val="00CF7AFD"/>
    <w:rsid w:val="00CF7D38"/>
    <w:rsid w:val="00D005CB"/>
    <w:rsid w:val="00D007CB"/>
    <w:rsid w:val="00D008D0"/>
    <w:rsid w:val="00D00B93"/>
    <w:rsid w:val="00D00C81"/>
    <w:rsid w:val="00D015E1"/>
    <w:rsid w:val="00D017C7"/>
    <w:rsid w:val="00D01A49"/>
    <w:rsid w:val="00D01C6F"/>
    <w:rsid w:val="00D02525"/>
    <w:rsid w:val="00D02652"/>
    <w:rsid w:val="00D030D2"/>
    <w:rsid w:val="00D03501"/>
    <w:rsid w:val="00D03E27"/>
    <w:rsid w:val="00D03FE5"/>
    <w:rsid w:val="00D0405C"/>
    <w:rsid w:val="00D0407B"/>
    <w:rsid w:val="00D040B7"/>
    <w:rsid w:val="00D04B5A"/>
    <w:rsid w:val="00D04C0E"/>
    <w:rsid w:val="00D064E0"/>
    <w:rsid w:val="00D06942"/>
    <w:rsid w:val="00D06E85"/>
    <w:rsid w:val="00D07124"/>
    <w:rsid w:val="00D0731C"/>
    <w:rsid w:val="00D073C4"/>
    <w:rsid w:val="00D07457"/>
    <w:rsid w:val="00D0772A"/>
    <w:rsid w:val="00D07B45"/>
    <w:rsid w:val="00D07B4F"/>
    <w:rsid w:val="00D10577"/>
    <w:rsid w:val="00D1127E"/>
    <w:rsid w:val="00D113B6"/>
    <w:rsid w:val="00D11A8C"/>
    <w:rsid w:val="00D1324B"/>
    <w:rsid w:val="00D13528"/>
    <w:rsid w:val="00D13CD6"/>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12FC"/>
    <w:rsid w:val="00D21355"/>
    <w:rsid w:val="00D216E4"/>
    <w:rsid w:val="00D219A1"/>
    <w:rsid w:val="00D22694"/>
    <w:rsid w:val="00D22F6C"/>
    <w:rsid w:val="00D2319A"/>
    <w:rsid w:val="00D23DCD"/>
    <w:rsid w:val="00D23F2F"/>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977"/>
    <w:rsid w:val="00D31E69"/>
    <w:rsid w:val="00D31F26"/>
    <w:rsid w:val="00D31F54"/>
    <w:rsid w:val="00D32361"/>
    <w:rsid w:val="00D32878"/>
    <w:rsid w:val="00D329E1"/>
    <w:rsid w:val="00D32FE9"/>
    <w:rsid w:val="00D331B8"/>
    <w:rsid w:val="00D3413A"/>
    <w:rsid w:val="00D3445C"/>
    <w:rsid w:val="00D347F2"/>
    <w:rsid w:val="00D35077"/>
    <w:rsid w:val="00D35405"/>
    <w:rsid w:val="00D36008"/>
    <w:rsid w:val="00D361B4"/>
    <w:rsid w:val="00D364B7"/>
    <w:rsid w:val="00D368D7"/>
    <w:rsid w:val="00D36CFF"/>
    <w:rsid w:val="00D36E17"/>
    <w:rsid w:val="00D36EE2"/>
    <w:rsid w:val="00D37611"/>
    <w:rsid w:val="00D37AFE"/>
    <w:rsid w:val="00D37DE2"/>
    <w:rsid w:val="00D40763"/>
    <w:rsid w:val="00D40DE3"/>
    <w:rsid w:val="00D40FCE"/>
    <w:rsid w:val="00D4150B"/>
    <w:rsid w:val="00D415ED"/>
    <w:rsid w:val="00D4184E"/>
    <w:rsid w:val="00D42292"/>
    <w:rsid w:val="00D42878"/>
    <w:rsid w:val="00D42BC6"/>
    <w:rsid w:val="00D42BE7"/>
    <w:rsid w:val="00D42EC2"/>
    <w:rsid w:val="00D4333F"/>
    <w:rsid w:val="00D4343D"/>
    <w:rsid w:val="00D43FA3"/>
    <w:rsid w:val="00D441E4"/>
    <w:rsid w:val="00D44480"/>
    <w:rsid w:val="00D44C0A"/>
    <w:rsid w:val="00D4512E"/>
    <w:rsid w:val="00D45677"/>
    <w:rsid w:val="00D459EC"/>
    <w:rsid w:val="00D45BA9"/>
    <w:rsid w:val="00D45C28"/>
    <w:rsid w:val="00D46EB0"/>
    <w:rsid w:val="00D478F6"/>
    <w:rsid w:val="00D47EE9"/>
    <w:rsid w:val="00D50233"/>
    <w:rsid w:val="00D5035F"/>
    <w:rsid w:val="00D50553"/>
    <w:rsid w:val="00D51240"/>
    <w:rsid w:val="00D51EA5"/>
    <w:rsid w:val="00D51EBF"/>
    <w:rsid w:val="00D51FA0"/>
    <w:rsid w:val="00D5215F"/>
    <w:rsid w:val="00D521B0"/>
    <w:rsid w:val="00D529FC"/>
    <w:rsid w:val="00D52C05"/>
    <w:rsid w:val="00D5388E"/>
    <w:rsid w:val="00D53C9F"/>
    <w:rsid w:val="00D53E19"/>
    <w:rsid w:val="00D53F12"/>
    <w:rsid w:val="00D54198"/>
    <w:rsid w:val="00D54336"/>
    <w:rsid w:val="00D545D6"/>
    <w:rsid w:val="00D5529E"/>
    <w:rsid w:val="00D554D5"/>
    <w:rsid w:val="00D55C42"/>
    <w:rsid w:val="00D56378"/>
    <w:rsid w:val="00D56A2F"/>
    <w:rsid w:val="00D56C61"/>
    <w:rsid w:val="00D572AB"/>
    <w:rsid w:val="00D5787B"/>
    <w:rsid w:val="00D57C7B"/>
    <w:rsid w:val="00D603A8"/>
    <w:rsid w:val="00D60418"/>
    <w:rsid w:val="00D6059D"/>
    <w:rsid w:val="00D60694"/>
    <w:rsid w:val="00D60C3A"/>
    <w:rsid w:val="00D60C46"/>
    <w:rsid w:val="00D60EB2"/>
    <w:rsid w:val="00D611BA"/>
    <w:rsid w:val="00D61691"/>
    <w:rsid w:val="00D618BC"/>
    <w:rsid w:val="00D61B93"/>
    <w:rsid w:val="00D61EFE"/>
    <w:rsid w:val="00D627BD"/>
    <w:rsid w:val="00D62932"/>
    <w:rsid w:val="00D62CBC"/>
    <w:rsid w:val="00D62E1A"/>
    <w:rsid w:val="00D62E75"/>
    <w:rsid w:val="00D6352F"/>
    <w:rsid w:val="00D6359A"/>
    <w:rsid w:val="00D63602"/>
    <w:rsid w:val="00D63B3F"/>
    <w:rsid w:val="00D63DE0"/>
    <w:rsid w:val="00D64232"/>
    <w:rsid w:val="00D64D15"/>
    <w:rsid w:val="00D653CE"/>
    <w:rsid w:val="00D65552"/>
    <w:rsid w:val="00D6595B"/>
    <w:rsid w:val="00D65B01"/>
    <w:rsid w:val="00D66070"/>
    <w:rsid w:val="00D662AC"/>
    <w:rsid w:val="00D66774"/>
    <w:rsid w:val="00D6745E"/>
    <w:rsid w:val="00D67A8F"/>
    <w:rsid w:val="00D67C30"/>
    <w:rsid w:val="00D67CB2"/>
    <w:rsid w:val="00D700BF"/>
    <w:rsid w:val="00D7074E"/>
    <w:rsid w:val="00D70B74"/>
    <w:rsid w:val="00D70BFF"/>
    <w:rsid w:val="00D70E70"/>
    <w:rsid w:val="00D71615"/>
    <w:rsid w:val="00D717EA"/>
    <w:rsid w:val="00D71D60"/>
    <w:rsid w:val="00D72108"/>
    <w:rsid w:val="00D72AD0"/>
    <w:rsid w:val="00D72BA7"/>
    <w:rsid w:val="00D72E19"/>
    <w:rsid w:val="00D72EB8"/>
    <w:rsid w:val="00D73B2C"/>
    <w:rsid w:val="00D74214"/>
    <w:rsid w:val="00D742EB"/>
    <w:rsid w:val="00D749A6"/>
    <w:rsid w:val="00D75F6B"/>
    <w:rsid w:val="00D76CC3"/>
    <w:rsid w:val="00D77341"/>
    <w:rsid w:val="00D77458"/>
    <w:rsid w:val="00D77596"/>
    <w:rsid w:val="00D77B68"/>
    <w:rsid w:val="00D77BA3"/>
    <w:rsid w:val="00D77CD8"/>
    <w:rsid w:val="00D800CD"/>
    <w:rsid w:val="00D80372"/>
    <w:rsid w:val="00D80627"/>
    <w:rsid w:val="00D8063C"/>
    <w:rsid w:val="00D8074E"/>
    <w:rsid w:val="00D817FA"/>
    <w:rsid w:val="00D82F2B"/>
    <w:rsid w:val="00D83972"/>
    <w:rsid w:val="00D83E43"/>
    <w:rsid w:val="00D83F84"/>
    <w:rsid w:val="00D84033"/>
    <w:rsid w:val="00D84571"/>
    <w:rsid w:val="00D8501E"/>
    <w:rsid w:val="00D853A3"/>
    <w:rsid w:val="00D8546C"/>
    <w:rsid w:val="00D85F78"/>
    <w:rsid w:val="00D85FBA"/>
    <w:rsid w:val="00D85FCF"/>
    <w:rsid w:val="00D8676F"/>
    <w:rsid w:val="00D87A98"/>
    <w:rsid w:val="00D90269"/>
    <w:rsid w:val="00D9075C"/>
    <w:rsid w:val="00D90D3F"/>
    <w:rsid w:val="00D90EF6"/>
    <w:rsid w:val="00D91338"/>
    <w:rsid w:val="00D918B6"/>
    <w:rsid w:val="00D91E70"/>
    <w:rsid w:val="00D925D3"/>
    <w:rsid w:val="00D925FF"/>
    <w:rsid w:val="00D930E4"/>
    <w:rsid w:val="00D935D2"/>
    <w:rsid w:val="00D93F17"/>
    <w:rsid w:val="00D944F9"/>
    <w:rsid w:val="00D94502"/>
    <w:rsid w:val="00D9474A"/>
    <w:rsid w:val="00D94B28"/>
    <w:rsid w:val="00D94E64"/>
    <w:rsid w:val="00D9595E"/>
    <w:rsid w:val="00D963C4"/>
    <w:rsid w:val="00D9659E"/>
    <w:rsid w:val="00D96C83"/>
    <w:rsid w:val="00D96FC1"/>
    <w:rsid w:val="00D9789A"/>
    <w:rsid w:val="00D97D27"/>
    <w:rsid w:val="00D97D49"/>
    <w:rsid w:val="00DA0572"/>
    <w:rsid w:val="00DA089E"/>
    <w:rsid w:val="00DA126E"/>
    <w:rsid w:val="00DA13F6"/>
    <w:rsid w:val="00DA1930"/>
    <w:rsid w:val="00DA1B5B"/>
    <w:rsid w:val="00DA1CB9"/>
    <w:rsid w:val="00DA27D7"/>
    <w:rsid w:val="00DA2CEC"/>
    <w:rsid w:val="00DA2FAA"/>
    <w:rsid w:val="00DA36A0"/>
    <w:rsid w:val="00DA3990"/>
    <w:rsid w:val="00DA3AE5"/>
    <w:rsid w:val="00DA4665"/>
    <w:rsid w:val="00DA46E1"/>
    <w:rsid w:val="00DA4809"/>
    <w:rsid w:val="00DA4833"/>
    <w:rsid w:val="00DA4BD8"/>
    <w:rsid w:val="00DA4C12"/>
    <w:rsid w:val="00DA4D27"/>
    <w:rsid w:val="00DA51BD"/>
    <w:rsid w:val="00DA51CC"/>
    <w:rsid w:val="00DA5234"/>
    <w:rsid w:val="00DA5A6D"/>
    <w:rsid w:val="00DA63D6"/>
    <w:rsid w:val="00DA6A0B"/>
    <w:rsid w:val="00DA6C62"/>
    <w:rsid w:val="00DA70ED"/>
    <w:rsid w:val="00DA71B6"/>
    <w:rsid w:val="00DA7226"/>
    <w:rsid w:val="00DA74DB"/>
    <w:rsid w:val="00DA77F0"/>
    <w:rsid w:val="00DA7BF1"/>
    <w:rsid w:val="00DB0BA7"/>
    <w:rsid w:val="00DB0F38"/>
    <w:rsid w:val="00DB1225"/>
    <w:rsid w:val="00DB2047"/>
    <w:rsid w:val="00DB28DF"/>
    <w:rsid w:val="00DB295C"/>
    <w:rsid w:val="00DB2FE2"/>
    <w:rsid w:val="00DB33E5"/>
    <w:rsid w:val="00DB41DB"/>
    <w:rsid w:val="00DB4B60"/>
    <w:rsid w:val="00DB4E5F"/>
    <w:rsid w:val="00DB4EE6"/>
    <w:rsid w:val="00DB501B"/>
    <w:rsid w:val="00DB5334"/>
    <w:rsid w:val="00DB5510"/>
    <w:rsid w:val="00DB61B0"/>
    <w:rsid w:val="00DB6508"/>
    <w:rsid w:val="00DB67A6"/>
    <w:rsid w:val="00DB68AE"/>
    <w:rsid w:val="00DB713C"/>
    <w:rsid w:val="00DB7C85"/>
    <w:rsid w:val="00DC0E82"/>
    <w:rsid w:val="00DC1463"/>
    <w:rsid w:val="00DC1689"/>
    <w:rsid w:val="00DC182E"/>
    <w:rsid w:val="00DC1836"/>
    <w:rsid w:val="00DC1DB6"/>
    <w:rsid w:val="00DC1DE5"/>
    <w:rsid w:val="00DC1EBC"/>
    <w:rsid w:val="00DC24C7"/>
    <w:rsid w:val="00DC2A56"/>
    <w:rsid w:val="00DC2D1E"/>
    <w:rsid w:val="00DC3A64"/>
    <w:rsid w:val="00DC3A77"/>
    <w:rsid w:val="00DC3CF4"/>
    <w:rsid w:val="00DC3DE1"/>
    <w:rsid w:val="00DC3F95"/>
    <w:rsid w:val="00DC4828"/>
    <w:rsid w:val="00DC4ECC"/>
    <w:rsid w:val="00DC4F8A"/>
    <w:rsid w:val="00DC527A"/>
    <w:rsid w:val="00DC5B9F"/>
    <w:rsid w:val="00DC5EA2"/>
    <w:rsid w:val="00DC65DA"/>
    <w:rsid w:val="00DC6677"/>
    <w:rsid w:val="00DC6968"/>
    <w:rsid w:val="00DC6CA3"/>
    <w:rsid w:val="00DC6E3B"/>
    <w:rsid w:val="00DC798B"/>
    <w:rsid w:val="00DC7F42"/>
    <w:rsid w:val="00DD09D8"/>
    <w:rsid w:val="00DD0F10"/>
    <w:rsid w:val="00DD12DA"/>
    <w:rsid w:val="00DD131F"/>
    <w:rsid w:val="00DD2DDA"/>
    <w:rsid w:val="00DD2EBC"/>
    <w:rsid w:val="00DD3070"/>
    <w:rsid w:val="00DD3382"/>
    <w:rsid w:val="00DD3443"/>
    <w:rsid w:val="00DD4655"/>
    <w:rsid w:val="00DD49AB"/>
    <w:rsid w:val="00DD4B00"/>
    <w:rsid w:val="00DD50A5"/>
    <w:rsid w:val="00DD5A06"/>
    <w:rsid w:val="00DD5A4E"/>
    <w:rsid w:val="00DD5B89"/>
    <w:rsid w:val="00DD5D5A"/>
    <w:rsid w:val="00DD5E72"/>
    <w:rsid w:val="00DD6235"/>
    <w:rsid w:val="00DD67E4"/>
    <w:rsid w:val="00DD7B39"/>
    <w:rsid w:val="00DD7D73"/>
    <w:rsid w:val="00DE052F"/>
    <w:rsid w:val="00DE0B3D"/>
    <w:rsid w:val="00DE1045"/>
    <w:rsid w:val="00DE17DD"/>
    <w:rsid w:val="00DE26B7"/>
    <w:rsid w:val="00DE28B2"/>
    <w:rsid w:val="00DE2C78"/>
    <w:rsid w:val="00DE301E"/>
    <w:rsid w:val="00DE3106"/>
    <w:rsid w:val="00DE3561"/>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29E4"/>
    <w:rsid w:val="00DF3085"/>
    <w:rsid w:val="00DF3697"/>
    <w:rsid w:val="00DF38E6"/>
    <w:rsid w:val="00DF39E7"/>
    <w:rsid w:val="00DF3A87"/>
    <w:rsid w:val="00DF3B2D"/>
    <w:rsid w:val="00DF3C1A"/>
    <w:rsid w:val="00DF405A"/>
    <w:rsid w:val="00DF4177"/>
    <w:rsid w:val="00DF472D"/>
    <w:rsid w:val="00DF48F7"/>
    <w:rsid w:val="00DF51B0"/>
    <w:rsid w:val="00DF5BBA"/>
    <w:rsid w:val="00DF5EA8"/>
    <w:rsid w:val="00DF617A"/>
    <w:rsid w:val="00DF6306"/>
    <w:rsid w:val="00DF639B"/>
    <w:rsid w:val="00DF6879"/>
    <w:rsid w:val="00DF7470"/>
    <w:rsid w:val="00DF7520"/>
    <w:rsid w:val="00DF772B"/>
    <w:rsid w:val="00DF77EC"/>
    <w:rsid w:val="00DF79A8"/>
    <w:rsid w:val="00DF79E1"/>
    <w:rsid w:val="00DF7C07"/>
    <w:rsid w:val="00E00B96"/>
    <w:rsid w:val="00E00C7E"/>
    <w:rsid w:val="00E00F45"/>
    <w:rsid w:val="00E010C2"/>
    <w:rsid w:val="00E01585"/>
    <w:rsid w:val="00E01870"/>
    <w:rsid w:val="00E01951"/>
    <w:rsid w:val="00E0239F"/>
    <w:rsid w:val="00E02523"/>
    <w:rsid w:val="00E02A63"/>
    <w:rsid w:val="00E02DA4"/>
    <w:rsid w:val="00E02F59"/>
    <w:rsid w:val="00E03240"/>
    <w:rsid w:val="00E03952"/>
    <w:rsid w:val="00E0398D"/>
    <w:rsid w:val="00E03E13"/>
    <w:rsid w:val="00E046CA"/>
    <w:rsid w:val="00E04C9E"/>
    <w:rsid w:val="00E04DC9"/>
    <w:rsid w:val="00E05345"/>
    <w:rsid w:val="00E058B2"/>
    <w:rsid w:val="00E060DD"/>
    <w:rsid w:val="00E06298"/>
    <w:rsid w:val="00E06471"/>
    <w:rsid w:val="00E064BB"/>
    <w:rsid w:val="00E0698E"/>
    <w:rsid w:val="00E06F41"/>
    <w:rsid w:val="00E07B20"/>
    <w:rsid w:val="00E07C16"/>
    <w:rsid w:val="00E07C3F"/>
    <w:rsid w:val="00E102BA"/>
    <w:rsid w:val="00E10739"/>
    <w:rsid w:val="00E13270"/>
    <w:rsid w:val="00E13480"/>
    <w:rsid w:val="00E13947"/>
    <w:rsid w:val="00E142E0"/>
    <w:rsid w:val="00E14378"/>
    <w:rsid w:val="00E144C8"/>
    <w:rsid w:val="00E15432"/>
    <w:rsid w:val="00E15C30"/>
    <w:rsid w:val="00E165B2"/>
    <w:rsid w:val="00E16BE4"/>
    <w:rsid w:val="00E170FF"/>
    <w:rsid w:val="00E2002F"/>
    <w:rsid w:val="00E2054F"/>
    <w:rsid w:val="00E20A26"/>
    <w:rsid w:val="00E20BF0"/>
    <w:rsid w:val="00E20CED"/>
    <w:rsid w:val="00E210EC"/>
    <w:rsid w:val="00E21D10"/>
    <w:rsid w:val="00E226C5"/>
    <w:rsid w:val="00E22D0A"/>
    <w:rsid w:val="00E23936"/>
    <w:rsid w:val="00E23AA8"/>
    <w:rsid w:val="00E25017"/>
    <w:rsid w:val="00E2526F"/>
    <w:rsid w:val="00E26150"/>
    <w:rsid w:val="00E262EA"/>
    <w:rsid w:val="00E265BC"/>
    <w:rsid w:val="00E26679"/>
    <w:rsid w:val="00E267F5"/>
    <w:rsid w:val="00E2680F"/>
    <w:rsid w:val="00E26DE0"/>
    <w:rsid w:val="00E270AD"/>
    <w:rsid w:val="00E2736F"/>
    <w:rsid w:val="00E27619"/>
    <w:rsid w:val="00E27A0B"/>
    <w:rsid w:val="00E27B20"/>
    <w:rsid w:val="00E3047A"/>
    <w:rsid w:val="00E30C34"/>
    <w:rsid w:val="00E31028"/>
    <w:rsid w:val="00E31363"/>
    <w:rsid w:val="00E314FD"/>
    <w:rsid w:val="00E31631"/>
    <w:rsid w:val="00E31A75"/>
    <w:rsid w:val="00E31B61"/>
    <w:rsid w:val="00E31D50"/>
    <w:rsid w:val="00E3203C"/>
    <w:rsid w:val="00E32051"/>
    <w:rsid w:val="00E3223C"/>
    <w:rsid w:val="00E3233A"/>
    <w:rsid w:val="00E326A7"/>
    <w:rsid w:val="00E32F2C"/>
    <w:rsid w:val="00E334AF"/>
    <w:rsid w:val="00E33BC6"/>
    <w:rsid w:val="00E340AE"/>
    <w:rsid w:val="00E34F71"/>
    <w:rsid w:val="00E351B1"/>
    <w:rsid w:val="00E3569D"/>
    <w:rsid w:val="00E35832"/>
    <w:rsid w:val="00E358E1"/>
    <w:rsid w:val="00E35B37"/>
    <w:rsid w:val="00E36329"/>
    <w:rsid w:val="00E363C6"/>
    <w:rsid w:val="00E36613"/>
    <w:rsid w:val="00E369F2"/>
    <w:rsid w:val="00E36A23"/>
    <w:rsid w:val="00E36DC3"/>
    <w:rsid w:val="00E36ECE"/>
    <w:rsid w:val="00E36FEE"/>
    <w:rsid w:val="00E370E2"/>
    <w:rsid w:val="00E372D8"/>
    <w:rsid w:val="00E37BBE"/>
    <w:rsid w:val="00E37E68"/>
    <w:rsid w:val="00E41401"/>
    <w:rsid w:val="00E418A1"/>
    <w:rsid w:val="00E41A4A"/>
    <w:rsid w:val="00E41E8F"/>
    <w:rsid w:val="00E42195"/>
    <w:rsid w:val="00E42843"/>
    <w:rsid w:val="00E42D7A"/>
    <w:rsid w:val="00E42F88"/>
    <w:rsid w:val="00E434EC"/>
    <w:rsid w:val="00E43E36"/>
    <w:rsid w:val="00E44331"/>
    <w:rsid w:val="00E447CB"/>
    <w:rsid w:val="00E45757"/>
    <w:rsid w:val="00E4620A"/>
    <w:rsid w:val="00E470A7"/>
    <w:rsid w:val="00E47185"/>
    <w:rsid w:val="00E471F9"/>
    <w:rsid w:val="00E472A4"/>
    <w:rsid w:val="00E47311"/>
    <w:rsid w:val="00E475A6"/>
    <w:rsid w:val="00E47931"/>
    <w:rsid w:val="00E479C9"/>
    <w:rsid w:val="00E47EE0"/>
    <w:rsid w:val="00E503B1"/>
    <w:rsid w:val="00E503C4"/>
    <w:rsid w:val="00E512A8"/>
    <w:rsid w:val="00E51AEA"/>
    <w:rsid w:val="00E5285D"/>
    <w:rsid w:val="00E53245"/>
    <w:rsid w:val="00E5352F"/>
    <w:rsid w:val="00E53637"/>
    <w:rsid w:val="00E538E8"/>
    <w:rsid w:val="00E54207"/>
    <w:rsid w:val="00E542B1"/>
    <w:rsid w:val="00E54550"/>
    <w:rsid w:val="00E545E9"/>
    <w:rsid w:val="00E552AA"/>
    <w:rsid w:val="00E563B3"/>
    <w:rsid w:val="00E563B8"/>
    <w:rsid w:val="00E56402"/>
    <w:rsid w:val="00E574A4"/>
    <w:rsid w:val="00E57AE9"/>
    <w:rsid w:val="00E57D04"/>
    <w:rsid w:val="00E60024"/>
    <w:rsid w:val="00E600B2"/>
    <w:rsid w:val="00E60427"/>
    <w:rsid w:val="00E6048F"/>
    <w:rsid w:val="00E60AF9"/>
    <w:rsid w:val="00E6187D"/>
    <w:rsid w:val="00E61909"/>
    <w:rsid w:val="00E61A63"/>
    <w:rsid w:val="00E6243C"/>
    <w:rsid w:val="00E625BD"/>
    <w:rsid w:val="00E62EF5"/>
    <w:rsid w:val="00E6453E"/>
    <w:rsid w:val="00E645DE"/>
    <w:rsid w:val="00E64822"/>
    <w:rsid w:val="00E64978"/>
    <w:rsid w:val="00E64FA2"/>
    <w:rsid w:val="00E651BA"/>
    <w:rsid w:val="00E65CB6"/>
    <w:rsid w:val="00E6628F"/>
    <w:rsid w:val="00E66291"/>
    <w:rsid w:val="00E66382"/>
    <w:rsid w:val="00E66413"/>
    <w:rsid w:val="00E666F3"/>
    <w:rsid w:val="00E66AE2"/>
    <w:rsid w:val="00E670F1"/>
    <w:rsid w:val="00E67212"/>
    <w:rsid w:val="00E6726F"/>
    <w:rsid w:val="00E674A7"/>
    <w:rsid w:val="00E675BF"/>
    <w:rsid w:val="00E7005C"/>
    <w:rsid w:val="00E7027E"/>
    <w:rsid w:val="00E70466"/>
    <w:rsid w:val="00E7070E"/>
    <w:rsid w:val="00E70AD9"/>
    <w:rsid w:val="00E70E20"/>
    <w:rsid w:val="00E712C8"/>
    <w:rsid w:val="00E71629"/>
    <w:rsid w:val="00E7195D"/>
    <w:rsid w:val="00E71AF9"/>
    <w:rsid w:val="00E71D73"/>
    <w:rsid w:val="00E7243A"/>
    <w:rsid w:val="00E72794"/>
    <w:rsid w:val="00E727AD"/>
    <w:rsid w:val="00E72932"/>
    <w:rsid w:val="00E7315B"/>
    <w:rsid w:val="00E73165"/>
    <w:rsid w:val="00E73AE2"/>
    <w:rsid w:val="00E73D27"/>
    <w:rsid w:val="00E73D71"/>
    <w:rsid w:val="00E743DA"/>
    <w:rsid w:val="00E74693"/>
    <w:rsid w:val="00E76567"/>
    <w:rsid w:val="00E766B5"/>
    <w:rsid w:val="00E76704"/>
    <w:rsid w:val="00E76A85"/>
    <w:rsid w:val="00E77839"/>
    <w:rsid w:val="00E77AD4"/>
    <w:rsid w:val="00E77B00"/>
    <w:rsid w:val="00E80240"/>
    <w:rsid w:val="00E808BE"/>
    <w:rsid w:val="00E80A3E"/>
    <w:rsid w:val="00E80F5A"/>
    <w:rsid w:val="00E81441"/>
    <w:rsid w:val="00E815B8"/>
    <w:rsid w:val="00E8202A"/>
    <w:rsid w:val="00E820FE"/>
    <w:rsid w:val="00E826AE"/>
    <w:rsid w:val="00E826C5"/>
    <w:rsid w:val="00E82A80"/>
    <w:rsid w:val="00E82ABD"/>
    <w:rsid w:val="00E82C26"/>
    <w:rsid w:val="00E82F3A"/>
    <w:rsid w:val="00E8301C"/>
    <w:rsid w:val="00E83838"/>
    <w:rsid w:val="00E8418A"/>
    <w:rsid w:val="00E841F3"/>
    <w:rsid w:val="00E8435A"/>
    <w:rsid w:val="00E844FC"/>
    <w:rsid w:val="00E8454F"/>
    <w:rsid w:val="00E8455C"/>
    <w:rsid w:val="00E850F9"/>
    <w:rsid w:val="00E85A39"/>
    <w:rsid w:val="00E85FEB"/>
    <w:rsid w:val="00E86266"/>
    <w:rsid w:val="00E86E5A"/>
    <w:rsid w:val="00E87564"/>
    <w:rsid w:val="00E87E30"/>
    <w:rsid w:val="00E91390"/>
    <w:rsid w:val="00E914ED"/>
    <w:rsid w:val="00E91D6E"/>
    <w:rsid w:val="00E91D91"/>
    <w:rsid w:val="00E91E18"/>
    <w:rsid w:val="00E9254F"/>
    <w:rsid w:val="00E9286C"/>
    <w:rsid w:val="00E9333E"/>
    <w:rsid w:val="00E93369"/>
    <w:rsid w:val="00E93466"/>
    <w:rsid w:val="00E93952"/>
    <w:rsid w:val="00E93DDA"/>
    <w:rsid w:val="00E94D0B"/>
    <w:rsid w:val="00E94F31"/>
    <w:rsid w:val="00E95597"/>
    <w:rsid w:val="00E9600C"/>
    <w:rsid w:val="00E9665E"/>
    <w:rsid w:val="00E975EE"/>
    <w:rsid w:val="00E978F1"/>
    <w:rsid w:val="00E97912"/>
    <w:rsid w:val="00E97AC9"/>
    <w:rsid w:val="00E97B3B"/>
    <w:rsid w:val="00E97BB5"/>
    <w:rsid w:val="00E97EE1"/>
    <w:rsid w:val="00EA012A"/>
    <w:rsid w:val="00EA03F6"/>
    <w:rsid w:val="00EA0418"/>
    <w:rsid w:val="00EA07B1"/>
    <w:rsid w:val="00EA0EB5"/>
    <w:rsid w:val="00EA0FA7"/>
    <w:rsid w:val="00EA144C"/>
    <w:rsid w:val="00EA1702"/>
    <w:rsid w:val="00EA1779"/>
    <w:rsid w:val="00EA1C25"/>
    <w:rsid w:val="00EA1CD7"/>
    <w:rsid w:val="00EA1EDF"/>
    <w:rsid w:val="00EA1F11"/>
    <w:rsid w:val="00EA2685"/>
    <w:rsid w:val="00EA26BB"/>
    <w:rsid w:val="00EA2707"/>
    <w:rsid w:val="00EA2902"/>
    <w:rsid w:val="00EA3B45"/>
    <w:rsid w:val="00EA3BA3"/>
    <w:rsid w:val="00EA4062"/>
    <w:rsid w:val="00EA4949"/>
    <w:rsid w:val="00EA5B59"/>
    <w:rsid w:val="00EA608A"/>
    <w:rsid w:val="00EA612A"/>
    <w:rsid w:val="00EA61FC"/>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67F8"/>
    <w:rsid w:val="00EB6889"/>
    <w:rsid w:val="00EB728E"/>
    <w:rsid w:val="00EB7394"/>
    <w:rsid w:val="00EB7737"/>
    <w:rsid w:val="00EC0C40"/>
    <w:rsid w:val="00EC0FE3"/>
    <w:rsid w:val="00EC1A3E"/>
    <w:rsid w:val="00EC1B3E"/>
    <w:rsid w:val="00EC1D7C"/>
    <w:rsid w:val="00EC220A"/>
    <w:rsid w:val="00EC220B"/>
    <w:rsid w:val="00EC2A17"/>
    <w:rsid w:val="00EC31B7"/>
    <w:rsid w:val="00EC32EE"/>
    <w:rsid w:val="00EC3C73"/>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6ED1"/>
    <w:rsid w:val="00EC7579"/>
    <w:rsid w:val="00EC77C7"/>
    <w:rsid w:val="00EC7C72"/>
    <w:rsid w:val="00ED04A0"/>
    <w:rsid w:val="00ED0591"/>
    <w:rsid w:val="00ED060A"/>
    <w:rsid w:val="00ED0A6D"/>
    <w:rsid w:val="00ED0EAC"/>
    <w:rsid w:val="00ED0FBE"/>
    <w:rsid w:val="00ED204E"/>
    <w:rsid w:val="00ED2108"/>
    <w:rsid w:val="00ED214C"/>
    <w:rsid w:val="00ED23C1"/>
    <w:rsid w:val="00ED2D72"/>
    <w:rsid w:val="00ED32B6"/>
    <w:rsid w:val="00ED3EE4"/>
    <w:rsid w:val="00ED4275"/>
    <w:rsid w:val="00ED47A8"/>
    <w:rsid w:val="00ED4DB4"/>
    <w:rsid w:val="00ED4F5E"/>
    <w:rsid w:val="00ED5104"/>
    <w:rsid w:val="00ED5382"/>
    <w:rsid w:val="00ED64A9"/>
    <w:rsid w:val="00ED660A"/>
    <w:rsid w:val="00ED67C9"/>
    <w:rsid w:val="00ED760F"/>
    <w:rsid w:val="00EE03BB"/>
    <w:rsid w:val="00EE07F2"/>
    <w:rsid w:val="00EE0942"/>
    <w:rsid w:val="00EE0AD4"/>
    <w:rsid w:val="00EE0ED8"/>
    <w:rsid w:val="00EE10A6"/>
    <w:rsid w:val="00EE16CF"/>
    <w:rsid w:val="00EE1A82"/>
    <w:rsid w:val="00EE23E0"/>
    <w:rsid w:val="00EE268E"/>
    <w:rsid w:val="00EE27AD"/>
    <w:rsid w:val="00EE2B44"/>
    <w:rsid w:val="00EE3318"/>
    <w:rsid w:val="00EE37B9"/>
    <w:rsid w:val="00EE3EAC"/>
    <w:rsid w:val="00EE4921"/>
    <w:rsid w:val="00EE4963"/>
    <w:rsid w:val="00EE4A68"/>
    <w:rsid w:val="00EE4DFB"/>
    <w:rsid w:val="00EE514C"/>
    <w:rsid w:val="00EE57EE"/>
    <w:rsid w:val="00EE5B33"/>
    <w:rsid w:val="00EE5DA6"/>
    <w:rsid w:val="00EE5E71"/>
    <w:rsid w:val="00EE5F76"/>
    <w:rsid w:val="00EE611D"/>
    <w:rsid w:val="00EE6547"/>
    <w:rsid w:val="00EE67B7"/>
    <w:rsid w:val="00EE7102"/>
    <w:rsid w:val="00EE7289"/>
    <w:rsid w:val="00EF04FD"/>
    <w:rsid w:val="00EF0692"/>
    <w:rsid w:val="00EF08C7"/>
    <w:rsid w:val="00EF0C5C"/>
    <w:rsid w:val="00EF12B4"/>
    <w:rsid w:val="00EF16B0"/>
    <w:rsid w:val="00EF17B1"/>
    <w:rsid w:val="00EF1B34"/>
    <w:rsid w:val="00EF227B"/>
    <w:rsid w:val="00EF2634"/>
    <w:rsid w:val="00EF2C32"/>
    <w:rsid w:val="00EF380C"/>
    <w:rsid w:val="00EF3BEB"/>
    <w:rsid w:val="00EF44FE"/>
    <w:rsid w:val="00EF44FF"/>
    <w:rsid w:val="00EF4699"/>
    <w:rsid w:val="00EF58B3"/>
    <w:rsid w:val="00EF6406"/>
    <w:rsid w:val="00EF6FDE"/>
    <w:rsid w:val="00EF76B1"/>
    <w:rsid w:val="00EF7942"/>
    <w:rsid w:val="00EF79F9"/>
    <w:rsid w:val="00F00092"/>
    <w:rsid w:val="00F0029C"/>
    <w:rsid w:val="00F006FC"/>
    <w:rsid w:val="00F0086D"/>
    <w:rsid w:val="00F00B58"/>
    <w:rsid w:val="00F00B66"/>
    <w:rsid w:val="00F01141"/>
    <w:rsid w:val="00F011D4"/>
    <w:rsid w:val="00F01392"/>
    <w:rsid w:val="00F01420"/>
    <w:rsid w:val="00F0184C"/>
    <w:rsid w:val="00F01B4E"/>
    <w:rsid w:val="00F01CDA"/>
    <w:rsid w:val="00F01F12"/>
    <w:rsid w:val="00F028D4"/>
    <w:rsid w:val="00F0297B"/>
    <w:rsid w:val="00F029B3"/>
    <w:rsid w:val="00F02B06"/>
    <w:rsid w:val="00F0340D"/>
    <w:rsid w:val="00F03463"/>
    <w:rsid w:val="00F03521"/>
    <w:rsid w:val="00F03F13"/>
    <w:rsid w:val="00F042E1"/>
    <w:rsid w:val="00F04693"/>
    <w:rsid w:val="00F047FD"/>
    <w:rsid w:val="00F0518F"/>
    <w:rsid w:val="00F058DD"/>
    <w:rsid w:val="00F05AD2"/>
    <w:rsid w:val="00F06331"/>
    <w:rsid w:val="00F06383"/>
    <w:rsid w:val="00F06649"/>
    <w:rsid w:val="00F06F82"/>
    <w:rsid w:val="00F073D0"/>
    <w:rsid w:val="00F074B2"/>
    <w:rsid w:val="00F075A7"/>
    <w:rsid w:val="00F076AB"/>
    <w:rsid w:val="00F102B9"/>
    <w:rsid w:val="00F10335"/>
    <w:rsid w:val="00F104F4"/>
    <w:rsid w:val="00F10AF2"/>
    <w:rsid w:val="00F11021"/>
    <w:rsid w:val="00F110C5"/>
    <w:rsid w:val="00F11216"/>
    <w:rsid w:val="00F11292"/>
    <w:rsid w:val="00F1163C"/>
    <w:rsid w:val="00F11B9C"/>
    <w:rsid w:val="00F11E9F"/>
    <w:rsid w:val="00F11F69"/>
    <w:rsid w:val="00F12BF7"/>
    <w:rsid w:val="00F133AD"/>
    <w:rsid w:val="00F1353B"/>
    <w:rsid w:val="00F13E31"/>
    <w:rsid w:val="00F14A0B"/>
    <w:rsid w:val="00F14B09"/>
    <w:rsid w:val="00F14F9C"/>
    <w:rsid w:val="00F151A2"/>
    <w:rsid w:val="00F15EFF"/>
    <w:rsid w:val="00F16210"/>
    <w:rsid w:val="00F166E9"/>
    <w:rsid w:val="00F16A6F"/>
    <w:rsid w:val="00F16B4A"/>
    <w:rsid w:val="00F16D3A"/>
    <w:rsid w:val="00F16EAF"/>
    <w:rsid w:val="00F17144"/>
    <w:rsid w:val="00F17E64"/>
    <w:rsid w:val="00F2009E"/>
    <w:rsid w:val="00F2029D"/>
    <w:rsid w:val="00F202BE"/>
    <w:rsid w:val="00F209A8"/>
    <w:rsid w:val="00F20BA7"/>
    <w:rsid w:val="00F20FDB"/>
    <w:rsid w:val="00F219E3"/>
    <w:rsid w:val="00F21E08"/>
    <w:rsid w:val="00F21E6E"/>
    <w:rsid w:val="00F22035"/>
    <w:rsid w:val="00F2211C"/>
    <w:rsid w:val="00F237A1"/>
    <w:rsid w:val="00F23863"/>
    <w:rsid w:val="00F23CA7"/>
    <w:rsid w:val="00F241D9"/>
    <w:rsid w:val="00F24DCD"/>
    <w:rsid w:val="00F2560A"/>
    <w:rsid w:val="00F25831"/>
    <w:rsid w:val="00F2605F"/>
    <w:rsid w:val="00F26065"/>
    <w:rsid w:val="00F26174"/>
    <w:rsid w:val="00F26765"/>
    <w:rsid w:val="00F267C4"/>
    <w:rsid w:val="00F26C9B"/>
    <w:rsid w:val="00F26DE2"/>
    <w:rsid w:val="00F274E9"/>
    <w:rsid w:val="00F2795B"/>
    <w:rsid w:val="00F27AEB"/>
    <w:rsid w:val="00F27E34"/>
    <w:rsid w:val="00F30110"/>
    <w:rsid w:val="00F302DD"/>
    <w:rsid w:val="00F303D3"/>
    <w:rsid w:val="00F30480"/>
    <w:rsid w:val="00F30790"/>
    <w:rsid w:val="00F3083F"/>
    <w:rsid w:val="00F30A3B"/>
    <w:rsid w:val="00F3122A"/>
    <w:rsid w:val="00F31FF1"/>
    <w:rsid w:val="00F32482"/>
    <w:rsid w:val="00F32705"/>
    <w:rsid w:val="00F32B49"/>
    <w:rsid w:val="00F33100"/>
    <w:rsid w:val="00F33441"/>
    <w:rsid w:val="00F33AFB"/>
    <w:rsid w:val="00F34148"/>
    <w:rsid w:val="00F3444E"/>
    <w:rsid w:val="00F34775"/>
    <w:rsid w:val="00F34A57"/>
    <w:rsid w:val="00F35827"/>
    <w:rsid w:val="00F35D80"/>
    <w:rsid w:val="00F36030"/>
    <w:rsid w:val="00F36068"/>
    <w:rsid w:val="00F3670C"/>
    <w:rsid w:val="00F36827"/>
    <w:rsid w:val="00F36880"/>
    <w:rsid w:val="00F36FDF"/>
    <w:rsid w:val="00F37698"/>
    <w:rsid w:val="00F37713"/>
    <w:rsid w:val="00F378E0"/>
    <w:rsid w:val="00F3795D"/>
    <w:rsid w:val="00F403A1"/>
    <w:rsid w:val="00F41B66"/>
    <w:rsid w:val="00F41BBA"/>
    <w:rsid w:val="00F41C2E"/>
    <w:rsid w:val="00F41EDF"/>
    <w:rsid w:val="00F423D1"/>
    <w:rsid w:val="00F4257F"/>
    <w:rsid w:val="00F42AE4"/>
    <w:rsid w:val="00F42B6F"/>
    <w:rsid w:val="00F42CF5"/>
    <w:rsid w:val="00F42D6B"/>
    <w:rsid w:val="00F42E41"/>
    <w:rsid w:val="00F42EE6"/>
    <w:rsid w:val="00F42F54"/>
    <w:rsid w:val="00F42FD5"/>
    <w:rsid w:val="00F43435"/>
    <w:rsid w:val="00F43E1D"/>
    <w:rsid w:val="00F44B57"/>
    <w:rsid w:val="00F44CFD"/>
    <w:rsid w:val="00F4518C"/>
    <w:rsid w:val="00F451A5"/>
    <w:rsid w:val="00F4527D"/>
    <w:rsid w:val="00F4540F"/>
    <w:rsid w:val="00F45E05"/>
    <w:rsid w:val="00F46141"/>
    <w:rsid w:val="00F4618F"/>
    <w:rsid w:val="00F46D9D"/>
    <w:rsid w:val="00F46E6B"/>
    <w:rsid w:val="00F46EAA"/>
    <w:rsid w:val="00F471CA"/>
    <w:rsid w:val="00F4745D"/>
    <w:rsid w:val="00F475B7"/>
    <w:rsid w:val="00F478F1"/>
    <w:rsid w:val="00F47964"/>
    <w:rsid w:val="00F47A55"/>
    <w:rsid w:val="00F47F24"/>
    <w:rsid w:val="00F50D21"/>
    <w:rsid w:val="00F51164"/>
    <w:rsid w:val="00F51872"/>
    <w:rsid w:val="00F51A10"/>
    <w:rsid w:val="00F52371"/>
    <w:rsid w:val="00F5250C"/>
    <w:rsid w:val="00F528EA"/>
    <w:rsid w:val="00F52AA0"/>
    <w:rsid w:val="00F5408D"/>
    <w:rsid w:val="00F540C3"/>
    <w:rsid w:val="00F55305"/>
    <w:rsid w:val="00F56007"/>
    <w:rsid w:val="00F5628F"/>
    <w:rsid w:val="00F567CA"/>
    <w:rsid w:val="00F56835"/>
    <w:rsid w:val="00F568E6"/>
    <w:rsid w:val="00F5749F"/>
    <w:rsid w:val="00F5756A"/>
    <w:rsid w:val="00F606AC"/>
    <w:rsid w:val="00F60C71"/>
    <w:rsid w:val="00F60CB3"/>
    <w:rsid w:val="00F60CFE"/>
    <w:rsid w:val="00F60D1B"/>
    <w:rsid w:val="00F613BF"/>
    <w:rsid w:val="00F613CD"/>
    <w:rsid w:val="00F61760"/>
    <w:rsid w:val="00F61855"/>
    <w:rsid w:val="00F61CC2"/>
    <w:rsid w:val="00F62279"/>
    <w:rsid w:val="00F626FD"/>
    <w:rsid w:val="00F62987"/>
    <w:rsid w:val="00F62A39"/>
    <w:rsid w:val="00F62E02"/>
    <w:rsid w:val="00F63880"/>
    <w:rsid w:val="00F63996"/>
    <w:rsid w:val="00F63C34"/>
    <w:rsid w:val="00F644D0"/>
    <w:rsid w:val="00F64718"/>
    <w:rsid w:val="00F64796"/>
    <w:rsid w:val="00F64B1D"/>
    <w:rsid w:val="00F65073"/>
    <w:rsid w:val="00F657D3"/>
    <w:rsid w:val="00F65898"/>
    <w:rsid w:val="00F659E3"/>
    <w:rsid w:val="00F65E45"/>
    <w:rsid w:val="00F65E5A"/>
    <w:rsid w:val="00F65ECB"/>
    <w:rsid w:val="00F6669E"/>
    <w:rsid w:val="00F6734C"/>
    <w:rsid w:val="00F678B7"/>
    <w:rsid w:val="00F67A2E"/>
    <w:rsid w:val="00F67D02"/>
    <w:rsid w:val="00F703D3"/>
    <w:rsid w:val="00F709D1"/>
    <w:rsid w:val="00F7168F"/>
    <w:rsid w:val="00F716C6"/>
    <w:rsid w:val="00F71AAE"/>
    <w:rsid w:val="00F7202B"/>
    <w:rsid w:val="00F72363"/>
    <w:rsid w:val="00F7251E"/>
    <w:rsid w:val="00F7275A"/>
    <w:rsid w:val="00F72A1B"/>
    <w:rsid w:val="00F72A1F"/>
    <w:rsid w:val="00F72C0C"/>
    <w:rsid w:val="00F72F71"/>
    <w:rsid w:val="00F73935"/>
    <w:rsid w:val="00F73CCF"/>
    <w:rsid w:val="00F73CD6"/>
    <w:rsid w:val="00F74135"/>
    <w:rsid w:val="00F747D1"/>
    <w:rsid w:val="00F74A96"/>
    <w:rsid w:val="00F74CFF"/>
    <w:rsid w:val="00F7533B"/>
    <w:rsid w:val="00F762AC"/>
    <w:rsid w:val="00F762B8"/>
    <w:rsid w:val="00F767EC"/>
    <w:rsid w:val="00F76A34"/>
    <w:rsid w:val="00F770AA"/>
    <w:rsid w:val="00F77410"/>
    <w:rsid w:val="00F77626"/>
    <w:rsid w:val="00F8032A"/>
    <w:rsid w:val="00F803F3"/>
    <w:rsid w:val="00F81DA8"/>
    <w:rsid w:val="00F81DFD"/>
    <w:rsid w:val="00F82066"/>
    <w:rsid w:val="00F82133"/>
    <w:rsid w:val="00F8340F"/>
    <w:rsid w:val="00F84936"/>
    <w:rsid w:val="00F84C6F"/>
    <w:rsid w:val="00F85107"/>
    <w:rsid w:val="00F85431"/>
    <w:rsid w:val="00F856F9"/>
    <w:rsid w:val="00F868C6"/>
    <w:rsid w:val="00F86A7C"/>
    <w:rsid w:val="00F86EAC"/>
    <w:rsid w:val="00F8738A"/>
    <w:rsid w:val="00F877D3"/>
    <w:rsid w:val="00F9001B"/>
    <w:rsid w:val="00F90325"/>
    <w:rsid w:val="00F9039D"/>
    <w:rsid w:val="00F908AC"/>
    <w:rsid w:val="00F909DA"/>
    <w:rsid w:val="00F910E3"/>
    <w:rsid w:val="00F91327"/>
    <w:rsid w:val="00F9153E"/>
    <w:rsid w:val="00F91C01"/>
    <w:rsid w:val="00F92340"/>
    <w:rsid w:val="00F9245A"/>
    <w:rsid w:val="00F9350F"/>
    <w:rsid w:val="00F93AB6"/>
    <w:rsid w:val="00F93BE5"/>
    <w:rsid w:val="00F948EE"/>
    <w:rsid w:val="00F9515F"/>
    <w:rsid w:val="00F95438"/>
    <w:rsid w:val="00F9615D"/>
    <w:rsid w:val="00F96D8C"/>
    <w:rsid w:val="00F96DB0"/>
    <w:rsid w:val="00F96DFE"/>
    <w:rsid w:val="00F97441"/>
    <w:rsid w:val="00F97675"/>
    <w:rsid w:val="00F97B33"/>
    <w:rsid w:val="00F97F89"/>
    <w:rsid w:val="00FA0513"/>
    <w:rsid w:val="00FA07D7"/>
    <w:rsid w:val="00FA08B7"/>
    <w:rsid w:val="00FA0CED"/>
    <w:rsid w:val="00FA129C"/>
    <w:rsid w:val="00FA1AC2"/>
    <w:rsid w:val="00FA1DEE"/>
    <w:rsid w:val="00FA223B"/>
    <w:rsid w:val="00FA230C"/>
    <w:rsid w:val="00FA2481"/>
    <w:rsid w:val="00FA251B"/>
    <w:rsid w:val="00FA352B"/>
    <w:rsid w:val="00FA3553"/>
    <w:rsid w:val="00FA3575"/>
    <w:rsid w:val="00FA471A"/>
    <w:rsid w:val="00FA47EE"/>
    <w:rsid w:val="00FA4A75"/>
    <w:rsid w:val="00FA587A"/>
    <w:rsid w:val="00FA5E05"/>
    <w:rsid w:val="00FA6500"/>
    <w:rsid w:val="00FA6541"/>
    <w:rsid w:val="00FA7D32"/>
    <w:rsid w:val="00FA7DCD"/>
    <w:rsid w:val="00FA7ED5"/>
    <w:rsid w:val="00FB03B8"/>
    <w:rsid w:val="00FB0755"/>
    <w:rsid w:val="00FB0D40"/>
    <w:rsid w:val="00FB11DE"/>
    <w:rsid w:val="00FB1564"/>
    <w:rsid w:val="00FB1B10"/>
    <w:rsid w:val="00FB1B3C"/>
    <w:rsid w:val="00FB25B2"/>
    <w:rsid w:val="00FB29C1"/>
    <w:rsid w:val="00FB33C0"/>
    <w:rsid w:val="00FB3735"/>
    <w:rsid w:val="00FB43F3"/>
    <w:rsid w:val="00FB46D0"/>
    <w:rsid w:val="00FB4927"/>
    <w:rsid w:val="00FB4B15"/>
    <w:rsid w:val="00FB4B7B"/>
    <w:rsid w:val="00FB5251"/>
    <w:rsid w:val="00FB58E2"/>
    <w:rsid w:val="00FB5CC7"/>
    <w:rsid w:val="00FB6295"/>
    <w:rsid w:val="00FB64AA"/>
    <w:rsid w:val="00FB670D"/>
    <w:rsid w:val="00FB6A68"/>
    <w:rsid w:val="00FB6AD7"/>
    <w:rsid w:val="00FB6D0C"/>
    <w:rsid w:val="00FB6EF7"/>
    <w:rsid w:val="00FB75CE"/>
    <w:rsid w:val="00FC0084"/>
    <w:rsid w:val="00FC016C"/>
    <w:rsid w:val="00FC0AA0"/>
    <w:rsid w:val="00FC0D81"/>
    <w:rsid w:val="00FC0F33"/>
    <w:rsid w:val="00FC151F"/>
    <w:rsid w:val="00FC15CC"/>
    <w:rsid w:val="00FC18F7"/>
    <w:rsid w:val="00FC1AD8"/>
    <w:rsid w:val="00FC1D32"/>
    <w:rsid w:val="00FC2261"/>
    <w:rsid w:val="00FC25AF"/>
    <w:rsid w:val="00FC2662"/>
    <w:rsid w:val="00FC2705"/>
    <w:rsid w:val="00FC29D0"/>
    <w:rsid w:val="00FC2CD9"/>
    <w:rsid w:val="00FC2EFC"/>
    <w:rsid w:val="00FC3069"/>
    <w:rsid w:val="00FC3160"/>
    <w:rsid w:val="00FC331A"/>
    <w:rsid w:val="00FC3343"/>
    <w:rsid w:val="00FC3505"/>
    <w:rsid w:val="00FC39DA"/>
    <w:rsid w:val="00FC3AE8"/>
    <w:rsid w:val="00FC3B9A"/>
    <w:rsid w:val="00FC3C36"/>
    <w:rsid w:val="00FC4ACE"/>
    <w:rsid w:val="00FC4DA2"/>
    <w:rsid w:val="00FC4E72"/>
    <w:rsid w:val="00FC50CD"/>
    <w:rsid w:val="00FC533C"/>
    <w:rsid w:val="00FC5918"/>
    <w:rsid w:val="00FC5B64"/>
    <w:rsid w:val="00FC5BA8"/>
    <w:rsid w:val="00FC5E42"/>
    <w:rsid w:val="00FC5ED1"/>
    <w:rsid w:val="00FC5F0B"/>
    <w:rsid w:val="00FC5F9B"/>
    <w:rsid w:val="00FC6237"/>
    <w:rsid w:val="00FC686F"/>
    <w:rsid w:val="00FC6894"/>
    <w:rsid w:val="00FC6D28"/>
    <w:rsid w:val="00FC7BE2"/>
    <w:rsid w:val="00FD006C"/>
    <w:rsid w:val="00FD01E5"/>
    <w:rsid w:val="00FD08F6"/>
    <w:rsid w:val="00FD1124"/>
    <w:rsid w:val="00FD1F19"/>
    <w:rsid w:val="00FD1F52"/>
    <w:rsid w:val="00FD2132"/>
    <w:rsid w:val="00FD225B"/>
    <w:rsid w:val="00FD2D61"/>
    <w:rsid w:val="00FD326C"/>
    <w:rsid w:val="00FD45CE"/>
    <w:rsid w:val="00FD461A"/>
    <w:rsid w:val="00FD4CBB"/>
    <w:rsid w:val="00FD5317"/>
    <w:rsid w:val="00FD5788"/>
    <w:rsid w:val="00FD5BFE"/>
    <w:rsid w:val="00FD64ED"/>
    <w:rsid w:val="00FD68FD"/>
    <w:rsid w:val="00FD76E5"/>
    <w:rsid w:val="00FD79C8"/>
    <w:rsid w:val="00FE0654"/>
    <w:rsid w:val="00FE0C10"/>
    <w:rsid w:val="00FE1A9D"/>
    <w:rsid w:val="00FE23B4"/>
    <w:rsid w:val="00FE2678"/>
    <w:rsid w:val="00FE2BF2"/>
    <w:rsid w:val="00FE2DC5"/>
    <w:rsid w:val="00FE300E"/>
    <w:rsid w:val="00FE3427"/>
    <w:rsid w:val="00FE3567"/>
    <w:rsid w:val="00FE379E"/>
    <w:rsid w:val="00FE3DA5"/>
    <w:rsid w:val="00FE4094"/>
    <w:rsid w:val="00FE416E"/>
    <w:rsid w:val="00FE45DB"/>
    <w:rsid w:val="00FE5024"/>
    <w:rsid w:val="00FE685E"/>
    <w:rsid w:val="00FE68F0"/>
    <w:rsid w:val="00FE781C"/>
    <w:rsid w:val="00FE7BB0"/>
    <w:rsid w:val="00FF0151"/>
    <w:rsid w:val="00FF04A3"/>
    <w:rsid w:val="00FF0A1C"/>
    <w:rsid w:val="00FF11B9"/>
    <w:rsid w:val="00FF1B28"/>
    <w:rsid w:val="00FF1F7E"/>
    <w:rsid w:val="00FF1F91"/>
    <w:rsid w:val="00FF1F95"/>
    <w:rsid w:val="00FF26E9"/>
    <w:rsid w:val="00FF27CD"/>
    <w:rsid w:val="00FF297D"/>
    <w:rsid w:val="00FF2F37"/>
    <w:rsid w:val="00FF30AC"/>
    <w:rsid w:val="00FF39FF"/>
    <w:rsid w:val="00FF3E4A"/>
    <w:rsid w:val="00FF3EAF"/>
    <w:rsid w:val="00FF3F61"/>
    <w:rsid w:val="00FF3F9F"/>
    <w:rsid w:val="00FF3FE9"/>
    <w:rsid w:val="00FF3FF9"/>
    <w:rsid w:val="00FF408A"/>
    <w:rsid w:val="00FF433A"/>
    <w:rsid w:val="00FF47E4"/>
    <w:rsid w:val="00FF4F8C"/>
    <w:rsid w:val="00FF62D1"/>
    <w:rsid w:val="00FF652A"/>
    <w:rsid w:val="00FF665D"/>
    <w:rsid w:val="00FF6673"/>
    <w:rsid w:val="00FF6850"/>
    <w:rsid w:val="00FF6BDF"/>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19BF8AF1-914C-46C5-9369-088412BB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8141B"/>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1">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snapToGrid w:val="0"/>
      <w:spacing w:before="180" w:after="60"/>
    </w:pPr>
    <w:rPr>
      <w:rFonts w:eastAsia="SimSun"/>
      <w:kern w:val="0"/>
      <w:sz w:val="20"/>
      <w:szCs w:val="16"/>
      <w:lang w:val="en-US" w:eastAsia="en-US"/>
    </w:rPr>
  </w:style>
  <w:style w:type="table" w:customStyle="1" w:styleId="21">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본문1"/>
    <w:basedOn w:val="a4"/>
    <w:link w:val="1Char0"/>
    <w:qFormat/>
    <w:rsid w:val="00B11AA0"/>
    <w:pPr>
      <w:numPr>
        <w:numId w:val="19"/>
      </w:numPr>
      <w:wordWrap w:val="0"/>
      <w:spacing w:before="40" w:after="40"/>
      <w:ind w:leftChars="0" w:left="0"/>
    </w:pPr>
    <w:rPr>
      <w:rFonts w:asciiTheme="minorHAnsi" w:eastAsiaTheme="minorHAnsi" w:hAnsiTheme="minorHAnsi"/>
      <w:sz w:val="20"/>
      <w:szCs w:val="24"/>
      <w:lang w:val="en-US"/>
    </w:rPr>
  </w:style>
  <w:style w:type="character" w:customStyle="1" w:styleId="1Char0">
    <w:name w:val="본문1 Char"/>
    <w:basedOn w:val="a1"/>
    <w:link w:val="10"/>
    <w:rsid w:val="00B11AA0"/>
    <w:rPr>
      <w:rFonts w:eastAsiaTheme="minorHAnsi" w:cs="Times New Roman"/>
      <w:szCs w:val="24"/>
    </w:rPr>
  </w:style>
  <w:style w:type="paragraph" w:customStyle="1" w:styleId="20">
    <w:name w:val="본문2"/>
    <w:basedOn w:val="10"/>
    <w:qFormat/>
    <w:rsid w:val="00B11AA0"/>
    <w:pPr>
      <w:numPr>
        <w:ilvl w:val="1"/>
      </w:numPr>
      <w:ind w:left="720" w:hanging="720"/>
    </w:pPr>
  </w:style>
  <w:style w:type="paragraph" w:customStyle="1" w:styleId="30">
    <w:name w:val="본문3"/>
    <w:basedOn w:val="20"/>
    <w:qFormat/>
    <w:rsid w:val="00B11AA0"/>
    <w:pPr>
      <w:numPr>
        <w:ilvl w:val="2"/>
      </w:numPr>
      <w:ind w:left="720" w:hanging="720"/>
    </w:pPr>
  </w:style>
  <w:style w:type="paragraph" w:customStyle="1" w:styleId="40">
    <w:name w:val="본문4"/>
    <w:basedOn w:val="30"/>
    <w:qFormat/>
    <w:rsid w:val="00B11AA0"/>
    <w:pPr>
      <w:numPr>
        <w:ilvl w:val="3"/>
      </w:numPr>
      <w:ind w:left="1080" w:hanging="1080"/>
    </w:pPr>
  </w:style>
  <w:style w:type="paragraph" w:customStyle="1" w:styleId="50">
    <w:name w:val="본문5"/>
    <w:basedOn w:val="40"/>
    <w:qFormat/>
    <w:rsid w:val="00B11AA0"/>
    <w:pPr>
      <w:numPr>
        <w:ilvl w:val="4"/>
      </w:numPr>
      <w:ind w:left="1939"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4624498">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6353146">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8466551">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3190960">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7282417">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1904819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0780543">
      <w:bodyDiv w:val="1"/>
      <w:marLeft w:val="0"/>
      <w:marRight w:val="0"/>
      <w:marTop w:val="0"/>
      <w:marBottom w:val="0"/>
      <w:divBdr>
        <w:top w:val="none" w:sz="0" w:space="0" w:color="auto"/>
        <w:left w:val="none" w:sz="0" w:space="0" w:color="auto"/>
        <w:bottom w:val="none" w:sz="0" w:space="0" w:color="auto"/>
        <w:right w:val="none" w:sz="0" w:space="0" w:color="auto"/>
      </w:divBdr>
      <w:divsChild>
        <w:div w:id="721488480">
          <w:marLeft w:val="360"/>
          <w:marRight w:val="0"/>
          <w:marTop w:val="200"/>
          <w:marBottom w:val="0"/>
          <w:divBdr>
            <w:top w:val="none" w:sz="0" w:space="0" w:color="auto"/>
            <w:left w:val="none" w:sz="0" w:space="0" w:color="auto"/>
            <w:bottom w:val="none" w:sz="0" w:space="0" w:color="auto"/>
            <w:right w:val="none" w:sz="0" w:space="0" w:color="auto"/>
          </w:divBdr>
        </w:div>
        <w:div w:id="973675538">
          <w:marLeft w:val="1080"/>
          <w:marRight w:val="0"/>
          <w:marTop w:val="100"/>
          <w:marBottom w:val="0"/>
          <w:divBdr>
            <w:top w:val="none" w:sz="0" w:space="0" w:color="auto"/>
            <w:left w:val="none" w:sz="0" w:space="0" w:color="auto"/>
            <w:bottom w:val="none" w:sz="0" w:space="0" w:color="auto"/>
            <w:right w:val="none" w:sz="0" w:space="0" w:color="auto"/>
          </w:divBdr>
        </w:div>
        <w:div w:id="1971477994">
          <w:marLeft w:val="1080"/>
          <w:marRight w:val="0"/>
          <w:marTop w:val="100"/>
          <w:marBottom w:val="0"/>
          <w:divBdr>
            <w:top w:val="none" w:sz="0" w:space="0" w:color="auto"/>
            <w:left w:val="none" w:sz="0" w:space="0" w:color="auto"/>
            <w:bottom w:val="none" w:sz="0" w:space="0" w:color="auto"/>
            <w:right w:val="none" w:sz="0" w:space="0" w:color="auto"/>
          </w:divBdr>
        </w:div>
        <w:div w:id="959725196">
          <w:marLeft w:val="1080"/>
          <w:marRight w:val="0"/>
          <w:marTop w:val="100"/>
          <w:marBottom w:val="0"/>
          <w:divBdr>
            <w:top w:val="none" w:sz="0" w:space="0" w:color="auto"/>
            <w:left w:val="none" w:sz="0" w:space="0" w:color="auto"/>
            <w:bottom w:val="none" w:sz="0" w:space="0" w:color="auto"/>
            <w:right w:val="none" w:sz="0" w:space="0" w:color="auto"/>
          </w:divBdr>
        </w:div>
        <w:div w:id="945507174">
          <w:marLeft w:val="1800"/>
          <w:marRight w:val="0"/>
          <w:marTop w:val="100"/>
          <w:marBottom w:val="0"/>
          <w:divBdr>
            <w:top w:val="none" w:sz="0" w:space="0" w:color="auto"/>
            <w:left w:val="none" w:sz="0" w:space="0" w:color="auto"/>
            <w:bottom w:val="none" w:sz="0" w:space="0" w:color="auto"/>
            <w:right w:val="none" w:sz="0" w:space="0" w:color="auto"/>
          </w:divBdr>
        </w:div>
        <w:div w:id="736394261">
          <w:marLeft w:val="1080"/>
          <w:marRight w:val="0"/>
          <w:marTop w:val="100"/>
          <w:marBottom w:val="0"/>
          <w:divBdr>
            <w:top w:val="none" w:sz="0" w:space="0" w:color="auto"/>
            <w:left w:val="none" w:sz="0" w:space="0" w:color="auto"/>
            <w:bottom w:val="none" w:sz="0" w:space="0" w:color="auto"/>
            <w:right w:val="none" w:sz="0" w:space="0" w:color="auto"/>
          </w:divBdr>
        </w:div>
      </w:divsChild>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163831">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268639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69">
          <w:marLeft w:val="360"/>
          <w:marRight w:val="0"/>
          <w:marTop w:val="200"/>
          <w:marBottom w:val="0"/>
          <w:divBdr>
            <w:top w:val="none" w:sz="0" w:space="0" w:color="auto"/>
            <w:left w:val="none" w:sz="0" w:space="0" w:color="auto"/>
            <w:bottom w:val="none" w:sz="0" w:space="0" w:color="auto"/>
            <w:right w:val="none" w:sz="0" w:space="0" w:color="auto"/>
          </w:divBdr>
        </w:div>
        <w:div w:id="699092783">
          <w:marLeft w:val="1080"/>
          <w:marRight w:val="0"/>
          <w:marTop w:val="100"/>
          <w:marBottom w:val="0"/>
          <w:divBdr>
            <w:top w:val="none" w:sz="0" w:space="0" w:color="auto"/>
            <w:left w:val="none" w:sz="0" w:space="0" w:color="auto"/>
            <w:bottom w:val="none" w:sz="0" w:space="0" w:color="auto"/>
            <w:right w:val="none" w:sz="0" w:space="0" w:color="auto"/>
          </w:divBdr>
        </w:div>
        <w:div w:id="716514146">
          <w:marLeft w:val="1080"/>
          <w:marRight w:val="0"/>
          <w:marTop w:val="100"/>
          <w:marBottom w:val="0"/>
          <w:divBdr>
            <w:top w:val="none" w:sz="0" w:space="0" w:color="auto"/>
            <w:left w:val="none" w:sz="0" w:space="0" w:color="auto"/>
            <w:bottom w:val="none" w:sz="0" w:space="0" w:color="auto"/>
            <w:right w:val="none" w:sz="0" w:space="0" w:color="auto"/>
          </w:divBdr>
        </w:div>
        <w:div w:id="822889679">
          <w:marLeft w:val="1080"/>
          <w:marRight w:val="0"/>
          <w:marTop w:val="100"/>
          <w:marBottom w:val="0"/>
          <w:divBdr>
            <w:top w:val="none" w:sz="0" w:space="0" w:color="auto"/>
            <w:left w:val="none" w:sz="0" w:space="0" w:color="auto"/>
            <w:bottom w:val="none" w:sz="0" w:space="0" w:color="auto"/>
            <w:right w:val="none" w:sz="0" w:space="0" w:color="auto"/>
          </w:divBdr>
        </w:div>
        <w:div w:id="860558402">
          <w:marLeft w:val="1800"/>
          <w:marRight w:val="0"/>
          <w:marTop w:val="100"/>
          <w:marBottom w:val="0"/>
          <w:divBdr>
            <w:top w:val="none" w:sz="0" w:space="0" w:color="auto"/>
            <w:left w:val="none" w:sz="0" w:space="0" w:color="auto"/>
            <w:bottom w:val="none" w:sz="0" w:space="0" w:color="auto"/>
            <w:right w:val="none" w:sz="0" w:space="0" w:color="auto"/>
          </w:divBdr>
        </w:div>
        <w:div w:id="1725979602">
          <w:marLeft w:val="1800"/>
          <w:marRight w:val="0"/>
          <w:marTop w:val="100"/>
          <w:marBottom w:val="0"/>
          <w:divBdr>
            <w:top w:val="none" w:sz="0" w:space="0" w:color="auto"/>
            <w:left w:val="none" w:sz="0" w:space="0" w:color="auto"/>
            <w:bottom w:val="none" w:sz="0" w:space="0" w:color="auto"/>
            <w:right w:val="none" w:sz="0" w:space="0" w:color="auto"/>
          </w:divBdr>
        </w:div>
        <w:div w:id="751512232">
          <w:marLeft w:val="1800"/>
          <w:marRight w:val="0"/>
          <w:marTop w:val="100"/>
          <w:marBottom w:val="0"/>
          <w:divBdr>
            <w:top w:val="none" w:sz="0" w:space="0" w:color="auto"/>
            <w:left w:val="none" w:sz="0" w:space="0" w:color="auto"/>
            <w:bottom w:val="none" w:sz="0" w:space="0" w:color="auto"/>
            <w:right w:val="none" w:sz="0" w:space="0" w:color="auto"/>
          </w:divBdr>
        </w:div>
        <w:div w:id="1734890143">
          <w:marLeft w:val="1800"/>
          <w:marRight w:val="0"/>
          <w:marTop w:val="100"/>
          <w:marBottom w:val="0"/>
          <w:divBdr>
            <w:top w:val="none" w:sz="0" w:space="0" w:color="auto"/>
            <w:left w:val="none" w:sz="0" w:space="0" w:color="auto"/>
            <w:bottom w:val="none" w:sz="0" w:space="0" w:color="auto"/>
            <w:right w:val="none" w:sz="0" w:space="0" w:color="auto"/>
          </w:divBdr>
        </w:div>
        <w:div w:id="1047682871">
          <w:marLeft w:val="1080"/>
          <w:marRight w:val="0"/>
          <w:marTop w:val="100"/>
          <w:marBottom w:val="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4974772">
      <w:bodyDiv w:val="1"/>
      <w:marLeft w:val="0"/>
      <w:marRight w:val="0"/>
      <w:marTop w:val="0"/>
      <w:marBottom w:val="0"/>
      <w:divBdr>
        <w:top w:val="none" w:sz="0" w:space="0" w:color="auto"/>
        <w:left w:val="none" w:sz="0" w:space="0" w:color="auto"/>
        <w:bottom w:val="none" w:sz="0" w:space="0" w:color="auto"/>
        <w:right w:val="none" w:sz="0" w:space="0" w:color="auto"/>
      </w:divBdr>
      <w:divsChild>
        <w:div w:id="1612543825">
          <w:marLeft w:val="360"/>
          <w:marRight w:val="0"/>
          <w:marTop w:val="200"/>
          <w:marBottom w:val="0"/>
          <w:divBdr>
            <w:top w:val="none" w:sz="0" w:space="0" w:color="auto"/>
            <w:left w:val="none" w:sz="0" w:space="0" w:color="auto"/>
            <w:bottom w:val="none" w:sz="0" w:space="0" w:color="auto"/>
            <w:right w:val="none" w:sz="0" w:space="0" w:color="auto"/>
          </w:divBdr>
        </w:div>
        <w:div w:id="150415464">
          <w:marLeft w:val="1080"/>
          <w:marRight w:val="0"/>
          <w:marTop w:val="100"/>
          <w:marBottom w:val="0"/>
          <w:divBdr>
            <w:top w:val="none" w:sz="0" w:space="0" w:color="auto"/>
            <w:left w:val="none" w:sz="0" w:space="0" w:color="auto"/>
            <w:bottom w:val="none" w:sz="0" w:space="0" w:color="auto"/>
            <w:right w:val="none" w:sz="0" w:space="0" w:color="auto"/>
          </w:divBdr>
        </w:div>
        <w:div w:id="691148641">
          <w:marLeft w:val="1800"/>
          <w:marRight w:val="0"/>
          <w:marTop w:val="100"/>
          <w:marBottom w:val="0"/>
          <w:divBdr>
            <w:top w:val="none" w:sz="0" w:space="0" w:color="auto"/>
            <w:left w:val="none" w:sz="0" w:space="0" w:color="auto"/>
            <w:bottom w:val="none" w:sz="0" w:space="0" w:color="auto"/>
            <w:right w:val="none" w:sz="0" w:space="0" w:color="auto"/>
          </w:divBdr>
        </w:div>
        <w:div w:id="1927030102">
          <w:marLeft w:val="1080"/>
          <w:marRight w:val="0"/>
          <w:marTop w:val="100"/>
          <w:marBottom w:val="0"/>
          <w:divBdr>
            <w:top w:val="none" w:sz="0" w:space="0" w:color="auto"/>
            <w:left w:val="none" w:sz="0" w:space="0" w:color="auto"/>
            <w:bottom w:val="none" w:sz="0" w:space="0" w:color="auto"/>
            <w:right w:val="none" w:sz="0" w:space="0" w:color="auto"/>
          </w:divBdr>
        </w:div>
        <w:div w:id="1819687795">
          <w:marLeft w:val="1800"/>
          <w:marRight w:val="0"/>
          <w:marTop w:val="100"/>
          <w:marBottom w:val="0"/>
          <w:divBdr>
            <w:top w:val="none" w:sz="0" w:space="0" w:color="auto"/>
            <w:left w:val="none" w:sz="0" w:space="0" w:color="auto"/>
            <w:bottom w:val="none" w:sz="0" w:space="0" w:color="auto"/>
            <w:right w:val="none" w:sz="0" w:space="0" w:color="auto"/>
          </w:divBdr>
        </w:div>
        <w:div w:id="369647517">
          <w:marLeft w:val="1800"/>
          <w:marRight w:val="0"/>
          <w:marTop w:val="100"/>
          <w:marBottom w:val="0"/>
          <w:divBdr>
            <w:top w:val="none" w:sz="0" w:space="0" w:color="auto"/>
            <w:left w:val="none" w:sz="0" w:space="0" w:color="auto"/>
            <w:bottom w:val="none" w:sz="0" w:space="0" w:color="auto"/>
            <w:right w:val="none" w:sz="0" w:space="0" w:color="auto"/>
          </w:divBdr>
        </w:div>
        <w:div w:id="1980107442">
          <w:marLeft w:val="1800"/>
          <w:marRight w:val="0"/>
          <w:marTop w:val="100"/>
          <w:marBottom w:val="0"/>
          <w:divBdr>
            <w:top w:val="none" w:sz="0" w:space="0" w:color="auto"/>
            <w:left w:val="none" w:sz="0" w:space="0" w:color="auto"/>
            <w:bottom w:val="none" w:sz="0" w:space="0" w:color="auto"/>
            <w:right w:val="none" w:sz="0" w:space="0" w:color="auto"/>
          </w:divBdr>
        </w:div>
        <w:div w:id="506746888">
          <w:marLeft w:val="1080"/>
          <w:marRight w:val="0"/>
          <w:marTop w:val="100"/>
          <w:marBottom w:val="0"/>
          <w:divBdr>
            <w:top w:val="none" w:sz="0" w:space="0" w:color="auto"/>
            <w:left w:val="none" w:sz="0" w:space="0" w:color="auto"/>
            <w:bottom w:val="none" w:sz="0" w:space="0" w:color="auto"/>
            <w:right w:val="none" w:sz="0" w:space="0" w:color="auto"/>
          </w:divBdr>
        </w:div>
        <w:div w:id="884099597">
          <w:marLeft w:val="1800"/>
          <w:marRight w:val="0"/>
          <w:marTop w:val="100"/>
          <w:marBottom w:val="0"/>
          <w:divBdr>
            <w:top w:val="none" w:sz="0" w:space="0" w:color="auto"/>
            <w:left w:val="none" w:sz="0" w:space="0" w:color="auto"/>
            <w:bottom w:val="none" w:sz="0" w:space="0" w:color="auto"/>
            <w:right w:val="none" w:sz="0" w:space="0" w:color="auto"/>
          </w:divBdr>
        </w:div>
        <w:div w:id="400643897">
          <w:marLeft w:val="1800"/>
          <w:marRight w:val="0"/>
          <w:marTop w:val="100"/>
          <w:marBottom w:val="0"/>
          <w:divBdr>
            <w:top w:val="none" w:sz="0" w:space="0" w:color="auto"/>
            <w:left w:val="none" w:sz="0" w:space="0" w:color="auto"/>
            <w:bottom w:val="none" w:sz="0" w:space="0" w:color="auto"/>
            <w:right w:val="none" w:sz="0" w:space="0" w:color="auto"/>
          </w:divBdr>
        </w:div>
        <w:div w:id="937568159">
          <w:marLeft w:val="2520"/>
          <w:marRight w:val="0"/>
          <w:marTop w:val="100"/>
          <w:marBottom w:val="0"/>
          <w:divBdr>
            <w:top w:val="none" w:sz="0" w:space="0" w:color="auto"/>
            <w:left w:val="none" w:sz="0" w:space="0" w:color="auto"/>
            <w:bottom w:val="none" w:sz="0" w:space="0" w:color="auto"/>
            <w:right w:val="none" w:sz="0" w:space="0" w:color="auto"/>
          </w:divBdr>
        </w:div>
        <w:div w:id="1964534405">
          <w:marLeft w:val="1080"/>
          <w:marRight w:val="0"/>
          <w:marTop w:val="100"/>
          <w:marBottom w:val="0"/>
          <w:divBdr>
            <w:top w:val="none" w:sz="0" w:space="0" w:color="auto"/>
            <w:left w:val="none" w:sz="0" w:space="0" w:color="auto"/>
            <w:bottom w:val="none" w:sz="0" w:space="0" w:color="auto"/>
            <w:right w:val="none" w:sz="0" w:space="0" w:color="auto"/>
          </w:divBdr>
        </w:div>
        <w:div w:id="843936845">
          <w:marLeft w:val="1800"/>
          <w:marRight w:val="0"/>
          <w:marTop w:val="100"/>
          <w:marBottom w:val="0"/>
          <w:divBdr>
            <w:top w:val="none" w:sz="0" w:space="0" w:color="auto"/>
            <w:left w:val="none" w:sz="0" w:space="0" w:color="auto"/>
            <w:bottom w:val="none" w:sz="0" w:space="0" w:color="auto"/>
            <w:right w:val="none" w:sz="0" w:space="0" w:color="auto"/>
          </w:divBdr>
        </w:div>
        <w:div w:id="18819298">
          <w:marLeft w:val="1080"/>
          <w:marRight w:val="0"/>
          <w:marTop w:val="100"/>
          <w:marBottom w:val="0"/>
          <w:divBdr>
            <w:top w:val="none" w:sz="0" w:space="0" w:color="auto"/>
            <w:left w:val="none" w:sz="0" w:space="0" w:color="auto"/>
            <w:bottom w:val="none" w:sz="0" w:space="0" w:color="auto"/>
            <w:right w:val="none" w:sz="0" w:space="0" w:color="auto"/>
          </w:divBdr>
        </w:div>
        <w:div w:id="798569682">
          <w:marLeft w:val="1080"/>
          <w:marRight w:val="0"/>
          <w:marTop w:val="100"/>
          <w:marBottom w:val="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7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9DC2-25CA-4F45-8243-31CD6B2C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4700</Words>
  <Characters>26790</Characters>
  <Application>Microsoft Office Word</Application>
  <DocSecurity>0</DocSecurity>
  <Lines>223</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3</cp:revision>
  <cp:lastPrinted>2013-10-30T13:46:00Z</cp:lastPrinted>
  <dcterms:created xsi:type="dcterms:W3CDTF">2025-11-07T07:59:00Z</dcterms:created>
  <dcterms:modified xsi:type="dcterms:W3CDTF">2025-11-07T08:00:00Z</dcterms:modified>
</cp:coreProperties>
</file>